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E0" w:rsidRDefault="00062DEC" w:rsidP="005B5DED">
      <w:pPr>
        <w:jc w:val="both"/>
      </w:pPr>
      <w:r>
        <w:t>Ahol nem tényekre kérdezünk r</w:t>
      </w:r>
      <w:r w:rsidR="00552A20">
        <w:t>á, ott az egyéni véleményetekre, illetve az adott témával kapcsolatos hozzáállásotokra</w:t>
      </w:r>
      <w:r w:rsidR="007A3FE8">
        <w:t xml:space="preserve"> vagy éppen szokásaitokra</w:t>
      </w:r>
      <w:r w:rsidR="00552A20">
        <w:t xml:space="preserve"> </w:t>
      </w:r>
      <w:r>
        <w:t xml:space="preserve">voltunk kíváncsiak, </w:t>
      </w:r>
      <w:r w:rsidR="007A3FE8">
        <w:t xml:space="preserve">ennél fogva </w:t>
      </w:r>
      <w:r>
        <w:t xml:space="preserve">ezeknél nincsenek „helyes” vagy „helytelen” válaszok. </w:t>
      </w:r>
      <w:r w:rsidRPr="007A3FE8">
        <w:rPr>
          <w:b/>
          <w:color w:val="1F3864" w:themeColor="accent5" w:themeShade="80"/>
        </w:rPr>
        <w:t xml:space="preserve">Ezeket a kérdéseket </w:t>
      </w:r>
      <w:r w:rsidR="00E236CF">
        <w:rPr>
          <w:b/>
          <w:color w:val="1F3864" w:themeColor="accent5" w:themeShade="80"/>
        </w:rPr>
        <w:t xml:space="preserve">és a hozzájuk tartozó válaszokat </w:t>
      </w:r>
      <w:r w:rsidRPr="007A3FE8">
        <w:rPr>
          <w:b/>
          <w:color w:val="1F3864" w:themeColor="accent5" w:themeShade="80"/>
        </w:rPr>
        <w:t>kék színnel jelöltük.</w:t>
      </w:r>
    </w:p>
    <w:p w:rsidR="00C85170" w:rsidRDefault="00C85170" w:rsidP="005B5DED">
      <w:pPr>
        <w:jc w:val="both"/>
        <w:rPr>
          <w:b/>
        </w:rPr>
      </w:pPr>
    </w:p>
    <w:p w:rsidR="007C77E0" w:rsidRPr="00671640" w:rsidRDefault="00671640" w:rsidP="005B5DED">
      <w:pPr>
        <w:jc w:val="both"/>
        <w:rPr>
          <w:b/>
        </w:rPr>
      </w:pPr>
      <w:r w:rsidRPr="00671640">
        <w:rPr>
          <w:b/>
        </w:rPr>
        <w:t xml:space="preserve">Kérdés: </w:t>
      </w:r>
      <w:r w:rsidR="007C77E0" w:rsidRPr="00671640">
        <w:rPr>
          <w:b/>
        </w:rPr>
        <w:t>Hány bankszámla tartozhat egy bankkártyához?</w:t>
      </w:r>
    </w:p>
    <w:p w:rsidR="007C77E0" w:rsidRPr="00671640" w:rsidRDefault="00671640" w:rsidP="005B5DED">
      <w:pPr>
        <w:jc w:val="both"/>
        <w:rPr>
          <w:i/>
        </w:rPr>
      </w:pPr>
      <w:r w:rsidRPr="00671640">
        <w:rPr>
          <w:i/>
        </w:rPr>
        <w:t>Helyes válasz: C</w:t>
      </w:r>
      <w:r w:rsidR="007C77E0" w:rsidRPr="00671640">
        <w:rPr>
          <w:i/>
        </w:rPr>
        <w:t>sak egy, a bankkártya a bankszámla fizikai megjelenése</w:t>
      </w:r>
      <w:r w:rsidR="00C85170">
        <w:rPr>
          <w:i/>
        </w:rPr>
        <w:t>.</w:t>
      </w:r>
    </w:p>
    <w:p w:rsidR="007C77E0" w:rsidRDefault="00671640" w:rsidP="005B5DED">
      <w:pPr>
        <w:jc w:val="both"/>
      </w:pPr>
      <w:r>
        <w:t xml:space="preserve">A bankkártya egy készpénzfizetési helyettesítő eszköz, amely egy banknál vezetett számlával </w:t>
      </w:r>
      <w:r w:rsidR="00C8334D">
        <w:t xml:space="preserve">van </w:t>
      </w:r>
      <w:r>
        <w:t>kapcsolatban, az azon a számlán lévő pénzedhez enged hozzáférni</w:t>
      </w:r>
      <w:r w:rsidR="00C8334D">
        <w:t>,</w:t>
      </w:r>
      <w:r>
        <w:t xml:space="preserve"> </w:t>
      </w:r>
      <w:r w:rsidR="00C8334D">
        <w:t>például amikor fizetsz vele</w:t>
      </w:r>
      <w:r>
        <w:t>. Tehát minden esetben egy bankkártyához egy bankszámla tartozik, ám egy bankszámlához több bankkártya is tartozhat (pl. ha a szülők közös számlát használnak</w:t>
      </w:r>
      <w:r w:rsidR="00570F2D">
        <w:t>, de mindkettőjüknek van egy saját kártyája</w:t>
      </w:r>
      <w:r>
        <w:t>).</w:t>
      </w:r>
    </w:p>
    <w:p w:rsidR="00671640" w:rsidRDefault="00671640" w:rsidP="005B5DED">
      <w:pPr>
        <w:jc w:val="both"/>
      </w:pPr>
    </w:p>
    <w:p w:rsidR="007C77E0" w:rsidRPr="00671640" w:rsidRDefault="00671640" w:rsidP="005B5DED">
      <w:pPr>
        <w:jc w:val="both"/>
        <w:rPr>
          <w:b/>
        </w:rPr>
      </w:pPr>
      <w:r w:rsidRPr="00671640">
        <w:rPr>
          <w:b/>
        </w:rPr>
        <w:t xml:space="preserve">Kérdés: </w:t>
      </w:r>
      <w:r w:rsidR="007C77E0" w:rsidRPr="00671640">
        <w:rPr>
          <w:b/>
        </w:rPr>
        <w:t>Mit kell tenni</w:t>
      </w:r>
      <w:r w:rsidRPr="00671640">
        <w:rPr>
          <w:b/>
        </w:rPr>
        <w:t xml:space="preserve"> </w:t>
      </w:r>
      <w:r w:rsidR="007C77E0" w:rsidRPr="00671640">
        <w:rPr>
          <w:b/>
        </w:rPr>
        <w:t>elősz</w:t>
      </w:r>
      <w:r w:rsidRPr="00671640">
        <w:rPr>
          <w:b/>
        </w:rPr>
        <w:t>ö</w:t>
      </w:r>
      <w:r w:rsidR="007C77E0" w:rsidRPr="00671640">
        <w:rPr>
          <w:b/>
        </w:rPr>
        <w:t xml:space="preserve">r, ha az ATM elnyeli a bankkártyát? </w:t>
      </w:r>
    </w:p>
    <w:p w:rsidR="007C77E0" w:rsidRPr="00671640" w:rsidRDefault="00671640" w:rsidP="005B5DED">
      <w:pPr>
        <w:jc w:val="both"/>
        <w:rPr>
          <w:i/>
        </w:rPr>
      </w:pPr>
      <w:r w:rsidRPr="00671640">
        <w:rPr>
          <w:i/>
        </w:rPr>
        <w:t>Helyes válasz:</w:t>
      </w:r>
      <w:r w:rsidR="007C77E0" w:rsidRPr="00671640">
        <w:rPr>
          <w:i/>
        </w:rPr>
        <w:t xml:space="preserve"> Az AT</w:t>
      </w:r>
      <w:r w:rsidR="004909DC">
        <w:rPr>
          <w:i/>
        </w:rPr>
        <w:t>M-en lévő segélyszámot felhívni</w:t>
      </w:r>
      <w:r w:rsidR="00C85170">
        <w:rPr>
          <w:i/>
        </w:rPr>
        <w:t>.</w:t>
      </w:r>
    </w:p>
    <w:p w:rsidR="00671640" w:rsidRDefault="00913A16" w:rsidP="005B5DED">
      <w:pPr>
        <w:jc w:val="both"/>
      </w:pPr>
      <w:r>
        <w:t>Minden ATM készüléken (bankautomat</w:t>
      </w:r>
      <w:r w:rsidR="00C11009">
        <w:t>án</w:t>
      </w:r>
      <w:r>
        <w:t xml:space="preserve">) </w:t>
      </w:r>
      <w:r w:rsidR="00335D41">
        <w:t xml:space="preserve">feltűntetnek egy számot, </w:t>
      </w:r>
      <w:r w:rsidR="00C11009">
        <w:t>ahol szólhatsz</w:t>
      </w:r>
      <w:r w:rsidR="00335D41">
        <w:t>, ha az ATM elnyelte a bankkártyádat. Itt jelezheted továbbá azt is, ha valami hibát találsz a készüléken (pl.: rosszak a nyomógombok, sérült a kijelző, stb.).</w:t>
      </w:r>
    </w:p>
    <w:p w:rsidR="00671640" w:rsidRDefault="00671640" w:rsidP="005B5DED">
      <w:pPr>
        <w:jc w:val="both"/>
      </w:pPr>
    </w:p>
    <w:p w:rsidR="007C77E0" w:rsidRPr="004909DC" w:rsidRDefault="004909DC" w:rsidP="005B5DED">
      <w:pPr>
        <w:jc w:val="both"/>
        <w:rPr>
          <w:b/>
        </w:rPr>
      </w:pPr>
      <w:r w:rsidRPr="004909DC">
        <w:rPr>
          <w:b/>
        </w:rPr>
        <w:t xml:space="preserve">Kérdés: </w:t>
      </w:r>
      <w:r w:rsidR="007C77E0" w:rsidRPr="004909DC">
        <w:rPr>
          <w:b/>
        </w:rPr>
        <w:t>A megtakarításaidat kezelő bank csődbe ment. Garantálja-e valaki a kártalanításodat?</w:t>
      </w:r>
    </w:p>
    <w:p w:rsidR="007C77E0" w:rsidRPr="004909DC" w:rsidRDefault="004909DC" w:rsidP="005B5DED">
      <w:pPr>
        <w:jc w:val="both"/>
        <w:rPr>
          <w:i/>
        </w:rPr>
      </w:pPr>
      <w:r w:rsidRPr="004909DC">
        <w:rPr>
          <w:i/>
        </w:rPr>
        <w:t>Helyes válasz:</w:t>
      </w:r>
      <w:r w:rsidR="007C77E0" w:rsidRPr="004909DC">
        <w:rPr>
          <w:i/>
        </w:rPr>
        <w:t xml:space="preserve"> Igen, 100 ezer euróig az Országos Betétbiztosítási Alap</w:t>
      </w:r>
      <w:r w:rsidR="00C85170">
        <w:rPr>
          <w:i/>
        </w:rPr>
        <w:t>.</w:t>
      </w:r>
    </w:p>
    <w:p w:rsidR="007C77E0" w:rsidRDefault="009862D4" w:rsidP="005B5DED">
      <w:pPr>
        <w:jc w:val="both"/>
      </w:pPr>
      <w:r>
        <w:t xml:space="preserve">Tehát ha valamelyik banknál megtakarításaid vannak, és az adott bank valamiért csődbe </w:t>
      </w:r>
      <w:r w:rsidR="005B5DED">
        <w:t>menne</w:t>
      </w:r>
      <w:r>
        <w:t xml:space="preserve">, és nem tudná visszafizetni a neked </w:t>
      </w:r>
      <w:r w:rsidR="00C11009">
        <w:t>járó</w:t>
      </w:r>
      <w:r>
        <w:t xml:space="preserve"> összeget, akkor 100 000 EUR keretösszegig az Országos Betétbiztosítási Alap kártalanít</w:t>
      </w:r>
      <w:r w:rsidR="005B5DED">
        <w:t xml:space="preserve">. </w:t>
      </w:r>
      <w:r w:rsidR="005B5DED" w:rsidRPr="005B5DED">
        <w:t>Ha a kártalanítás kifizetésére kerül sor, a betétes részére kifizetendő összeg megállapítása úgy történik, hogy az OBA a 100 000 eurót a kártalanítás kezdő napját megelőző napon érvényes MNB devizaárfolyamon átszámítja forintra, és a betétes betétjei után az így kapott forint összegig fizet kártalanítást.</w:t>
      </w:r>
      <w:r w:rsidR="005B5DED">
        <w:t xml:space="preserve"> Bővebb tájékoztatást itt találsz: </w:t>
      </w:r>
      <w:hyperlink r:id="rId7" w:history="1">
        <w:r w:rsidR="00C85170" w:rsidRPr="00EC58AE">
          <w:rPr>
            <w:rStyle w:val="Hiperhivatkozs"/>
          </w:rPr>
          <w:t>http://www.oba.hu/betetvedelem/a-biztositas-ertekhatara</w:t>
        </w:r>
      </w:hyperlink>
    </w:p>
    <w:p w:rsidR="009862D4" w:rsidRDefault="009862D4" w:rsidP="005B5DED">
      <w:pPr>
        <w:jc w:val="both"/>
      </w:pPr>
    </w:p>
    <w:p w:rsidR="007C77E0" w:rsidRPr="005B5DED" w:rsidRDefault="005B5DED" w:rsidP="005B5DED">
      <w:pPr>
        <w:jc w:val="both"/>
        <w:rPr>
          <w:b/>
        </w:rPr>
      </w:pPr>
      <w:r w:rsidRPr="005B5DED">
        <w:rPr>
          <w:b/>
        </w:rPr>
        <w:t xml:space="preserve">Kérdés: </w:t>
      </w:r>
      <w:r w:rsidR="007C77E0" w:rsidRPr="005B5DED">
        <w:rPr>
          <w:b/>
        </w:rPr>
        <w:t>Édesapádnak 10%-kal megemelték eddigi 200 000 Forintos nettó fizetését. Örömében megígérte, hogy ezen túl a fizetésemelésének a negyedét zsebpénzként megkapod. Ha ezt az összeget minden hónapban félreteszed egy 100 000 Ft-os okostelefonra, mennyi idő múlva tudod megvásárolni?</w:t>
      </w:r>
    </w:p>
    <w:p w:rsidR="007C77E0" w:rsidRPr="00327117" w:rsidRDefault="005B5DED" w:rsidP="005B5DED">
      <w:pPr>
        <w:jc w:val="both"/>
        <w:rPr>
          <w:i/>
        </w:rPr>
      </w:pPr>
      <w:r w:rsidRPr="00327117">
        <w:rPr>
          <w:i/>
        </w:rPr>
        <w:t xml:space="preserve">Helyes válasz: </w:t>
      </w:r>
      <w:r w:rsidR="007C77E0" w:rsidRPr="00327117">
        <w:rPr>
          <w:i/>
        </w:rPr>
        <w:t>20 hónap múlva</w:t>
      </w:r>
      <w:r w:rsidR="00C85170">
        <w:rPr>
          <w:i/>
        </w:rPr>
        <w:t>.</w:t>
      </w:r>
    </w:p>
    <w:p w:rsidR="007C77E0" w:rsidRDefault="00062DEC" w:rsidP="005B5DED">
      <w:pPr>
        <w:jc w:val="both"/>
      </w:pPr>
      <w:r>
        <w:t xml:space="preserve">200 000 Ft volt az apa nettó fizetése, amely 10 %-kal nőtt: tehát 200 000 Ft * 0,10 = 20 000 Ft </w:t>
      </w:r>
    </w:p>
    <w:p w:rsidR="00062DEC" w:rsidRDefault="00062DEC" w:rsidP="005B5DED">
      <w:pPr>
        <w:jc w:val="both"/>
      </w:pPr>
      <w:r>
        <w:t xml:space="preserve">Ennek negyede 5 000 Ft és a cél a 100 000 Ft, tehát 5 000 Ft * X = 100 000 </w:t>
      </w:r>
      <w:r w:rsidR="00C11009">
        <w:t>Ft, ahol</w:t>
      </w:r>
      <w:r>
        <w:t xml:space="preserve"> X a hónapok száma, ami egyenlő 20-szal.</w:t>
      </w:r>
    </w:p>
    <w:p w:rsidR="007C77E0" w:rsidRDefault="007C77E0" w:rsidP="005B5DED">
      <w:pPr>
        <w:jc w:val="both"/>
      </w:pPr>
      <w:r>
        <w:lastRenderedPageBreak/>
        <w:t xml:space="preserve"> </w:t>
      </w:r>
    </w:p>
    <w:p w:rsidR="007C77E0" w:rsidRPr="00552A20" w:rsidRDefault="00552A20" w:rsidP="005B5DED">
      <w:pPr>
        <w:jc w:val="both"/>
        <w:rPr>
          <w:b/>
        </w:rPr>
      </w:pPr>
      <w:r w:rsidRPr="00552A20">
        <w:rPr>
          <w:b/>
        </w:rPr>
        <w:t xml:space="preserve">Kérdés: </w:t>
      </w:r>
      <w:r w:rsidR="007C77E0" w:rsidRPr="00552A20">
        <w:rPr>
          <w:b/>
        </w:rPr>
        <w:t>A bankok által hirdetett betétek százalékban adják meg a kamatot. Milyen időszakra vonatkozik ez az érték?</w:t>
      </w:r>
    </w:p>
    <w:p w:rsidR="007C77E0" w:rsidRPr="00552A20" w:rsidRDefault="00552A20" w:rsidP="005B5DED">
      <w:pPr>
        <w:jc w:val="both"/>
        <w:rPr>
          <w:i/>
        </w:rPr>
      </w:pPr>
      <w:r w:rsidRPr="00552A20">
        <w:rPr>
          <w:i/>
        </w:rPr>
        <w:t xml:space="preserve">Helyes válasz: </w:t>
      </w:r>
      <w:r w:rsidR="007C77E0" w:rsidRPr="00552A20">
        <w:rPr>
          <w:i/>
        </w:rPr>
        <w:t>Éves időtávra</w:t>
      </w:r>
      <w:r w:rsidR="00C85170">
        <w:rPr>
          <w:i/>
        </w:rPr>
        <w:t>.</w:t>
      </w:r>
    </w:p>
    <w:p w:rsidR="007C77E0" w:rsidRDefault="00CF229B" w:rsidP="005B5DED">
      <w:pPr>
        <w:jc w:val="both"/>
      </w:pPr>
      <w:r>
        <w:t>Így igaz. Ha betétekben gondolkoztok, és ott megjelenítik a kamatot százalékos formában, akkor azt egy évre kell értelmezni.</w:t>
      </w:r>
    </w:p>
    <w:p w:rsidR="00C85170" w:rsidRDefault="00C85170" w:rsidP="005B5DED">
      <w:pPr>
        <w:jc w:val="both"/>
        <w:rPr>
          <w:b/>
        </w:rPr>
      </w:pPr>
    </w:p>
    <w:p w:rsidR="007C77E0" w:rsidRPr="00CF229B" w:rsidRDefault="00CF229B" w:rsidP="005B5DED">
      <w:pPr>
        <w:jc w:val="both"/>
        <w:rPr>
          <w:b/>
        </w:rPr>
      </w:pPr>
      <w:r w:rsidRPr="00CF229B">
        <w:rPr>
          <w:b/>
        </w:rPr>
        <w:t xml:space="preserve">Kérdés: </w:t>
      </w:r>
      <w:r w:rsidR="007C77E0" w:rsidRPr="00CF229B">
        <w:rPr>
          <w:b/>
        </w:rPr>
        <w:t>Az alábbi kifejezések közül melyik létező fogalom?</w:t>
      </w:r>
    </w:p>
    <w:p w:rsidR="007C77E0" w:rsidRPr="00CF229B" w:rsidRDefault="00CF229B" w:rsidP="00CF229B">
      <w:pPr>
        <w:jc w:val="both"/>
        <w:rPr>
          <w:i/>
        </w:rPr>
      </w:pPr>
      <w:r w:rsidRPr="00CF229B">
        <w:rPr>
          <w:i/>
        </w:rPr>
        <w:t>Helyes válasz:</w:t>
      </w:r>
      <w:r w:rsidR="007C77E0" w:rsidRPr="00CF229B">
        <w:rPr>
          <w:i/>
        </w:rPr>
        <w:t xml:space="preserve"> Kamatláb</w:t>
      </w:r>
      <w:r w:rsidR="00C85170">
        <w:rPr>
          <w:i/>
        </w:rPr>
        <w:t>.</w:t>
      </w:r>
    </w:p>
    <w:p w:rsidR="00CF229B" w:rsidRDefault="00CF229B" w:rsidP="00CF229B">
      <w:pPr>
        <w:jc w:val="both"/>
      </w:pPr>
      <w:r>
        <w:t xml:space="preserve">Bár a kamathoz tartozó egyéb testrész </w:t>
      </w:r>
      <w:r w:rsidR="00B53CCC">
        <w:t xml:space="preserve">csatolása is igen hangzatos lenne, a kamatlábat használjuk, ami nem más, mint </w:t>
      </w:r>
      <w:r w:rsidR="00B53CCC" w:rsidRPr="00B53CCC">
        <w:t>egy meghatározott időszakra (rendszerint egy évre) fizetendő kamat összege és a kölcsönzött pénzösszeg közötti - százalékban kifejezett - arány. A kamatláb tehát azt mutatja, hogy időszakonként a kölcsönösszeg hány százalékát kitevő kamat fizetendő.</w:t>
      </w:r>
    </w:p>
    <w:p w:rsidR="00C85170" w:rsidRDefault="00C85170" w:rsidP="005B5DED">
      <w:pPr>
        <w:jc w:val="both"/>
        <w:rPr>
          <w:b/>
        </w:rPr>
      </w:pPr>
    </w:p>
    <w:p w:rsidR="007C77E0" w:rsidRPr="00B53CCC" w:rsidRDefault="00B53CCC" w:rsidP="005B5DED">
      <w:pPr>
        <w:jc w:val="both"/>
        <w:rPr>
          <w:b/>
        </w:rPr>
      </w:pPr>
      <w:r w:rsidRPr="00B53CCC">
        <w:rPr>
          <w:b/>
        </w:rPr>
        <w:t xml:space="preserve">Kérdés: </w:t>
      </w:r>
      <w:r w:rsidR="007C77E0" w:rsidRPr="00B53CCC">
        <w:rPr>
          <w:b/>
        </w:rPr>
        <w:t>Hogyan nevezzük azt, amikor több dologba fektetjük pénzünket, ezáltal megosztjuk, és csökkentjük a kockázatot?</w:t>
      </w:r>
    </w:p>
    <w:p w:rsidR="007C77E0" w:rsidRPr="00B53CCC" w:rsidRDefault="00B53CCC" w:rsidP="005B5DED">
      <w:pPr>
        <w:jc w:val="both"/>
        <w:rPr>
          <w:i/>
        </w:rPr>
      </w:pPr>
      <w:r w:rsidRPr="00B53CCC">
        <w:rPr>
          <w:i/>
        </w:rPr>
        <w:t xml:space="preserve">Helyes válasz: </w:t>
      </w:r>
      <w:r w:rsidR="007C77E0" w:rsidRPr="00B53CCC">
        <w:rPr>
          <w:i/>
        </w:rPr>
        <w:t>diverzifikáció</w:t>
      </w:r>
      <w:r w:rsidR="00C85170">
        <w:rPr>
          <w:i/>
        </w:rPr>
        <w:t>.</w:t>
      </w:r>
    </w:p>
    <w:p w:rsidR="007C77E0" w:rsidRDefault="000642F2" w:rsidP="005B5DED">
      <w:pPr>
        <w:jc w:val="both"/>
      </w:pPr>
      <w:r>
        <w:t>Az angol „</w:t>
      </w:r>
      <w:r w:rsidRPr="000642F2">
        <w:t>diversification</w:t>
      </w:r>
      <w:r>
        <w:t xml:space="preserve">” szóra is visszavezethető, ami </w:t>
      </w:r>
      <w:r w:rsidR="00C11009">
        <w:t>felosztottságot</w:t>
      </w:r>
      <w:r w:rsidR="00C85170">
        <w:t xml:space="preserve"> </w:t>
      </w:r>
      <w:r w:rsidR="00C11009">
        <w:t>/</w:t>
      </w:r>
      <w:r>
        <w:t>megosztottságot jelent, és ahogy a kérdés is mutatja, ezzel nem mindent „egy lóra” teszünk, hanem többfelé osszuk meg, így ha egy adott befektetés nem mutatkozik sikeresnek, a többi</w:t>
      </w:r>
      <w:r w:rsidR="000D125D">
        <w:t>ből származó haszon</w:t>
      </w:r>
      <w:r>
        <w:t xml:space="preserve"> még kompenzálhatja </w:t>
      </w:r>
      <w:r w:rsidR="000D125D">
        <w:t xml:space="preserve">vagy jobb esetben meghaladhatja </w:t>
      </w:r>
      <w:r>
        <w:t>a veszteségünket.</w:t>
      </w:r>
    </w:p>
    <w:p w:rsidR="00B53CCC" w:rsidRDefault="00B53CCC" w:rsidP="005B5DED">
      <w:pPr>
        <w:jc w:val="both"/>
      </w:pPr>
    </w:p>
    <w:p w:rsidR="007C77E0" w:rsidRPr="000642F2" w:rsidRDefault="000642F2" w:rsidP="005B5DED">
      <w:pPr>
        <w:jc w:val="both"/>
        <w:rPr>
          <w:b/>
        </w:rPr>
      </w:pPr>
      <w:r w:rsidRPr="000642F2">
        <w:rPr>
          <w:b/>
        </w:rPr>
        <w:t xml:space="preserve">Kérdés: </w:t>
      </w:r>
      <w:r w:rsidR="007C77E0" w:rsidRPr="000642F2">
        <w:rPr>
          <w:b/>
        </w:rPr>
        <w:t>A befektetések különböző mértékű kockázattal járnak. De mi is a kockázat?</w:t>
      </w:r>
    </w:p>
    <w:p w:rsidR="007C77E0" w:rsidRPr="000642F2" w:rsidRDefault="000642F2" w:rsidP="005B5DED">
      <w:pPr>
        <w:jc w:val="both"/>
        <w:rPr>
          <w:i/>
        </w:rPr>
      </w:pPr>
      <w:r w:rsidRPr="000642F2">
        <w:rPr>
          <w:i/>
        </w:rPr>
        <w:t>Helyes válasz:</w:t>
      </w:r>
      <w:r w:rsidR="007C77E0" w:rsidRPr="000642F2">
        <w:rPr>
          <w:i/>
        </w:rPr>
        <w:t xml:space="preserve"> Egy kedvezőtlen esemény bekövetkezésének lehetősége</w:t>
      </w:r>
      <w:r w:rsidR="00C85170">
        <w:rPr>
          <w:i/>
        </w:rPr>
        <w:t>.</w:t>
      </w:r>
    </w:p>
    <w:p w:rsidR="007C77E0" w:rsidRDefault="00672B86" w:rsidP="005B5DED">
      <w:pPr>
        <w:jc w:val="both"/>
      </w:pPr>
      <w:r>
        <w:t>Mindig, amikor valamibe befektetjük a pénzünket, akkor az soha nem egyenlő a garantált nyereséggel. Számos tényező befolyásolja egy befektetés megtérülésének esélyét, és ebből sok tényező lehet kedvezőtlen, amire nem minden esetben lehet teljesen felkészülni.</w:t>
      </w:r>
    </w:p>
    <w:p w:rsidR="000642F2" w:rsidRDefault="000642F2" w:rsidP="005B5DED">
      <w:pPr>
        <w:jc w:val="both"/>
      </w:pPr>
    </w:p>
    <w:p w:rsidR="007C77E0" w:rsidRPr="00866D82" w:rsidRDefault="00866D82" w:rsidP="005B5DED">
      <w:pPr>
        <w:jc w:val="both"/>
        <w:rPr>
          <w:b/>
        </w:rPr>
      </w:pPr>
      <w:r w:rsidRPr="00866D82">
        <w:rPr>
          <w:b/>
        </w:rPr>
        <w:t xml:space="preserve">Kérdés: </w:t>
      </w:r>
      <w:r w:rsidR="007C77E0" w:rsidRPr="00866D82">
        <w:rPr>
          <w:b/>
        </w:rPr>
        <w:t>Mire használhatjuk az ATM-et?</w:t>
      </w:r>
    </w:p>
    <w:p w:rsidR="00866D82" w:rsidRDefault="00866D82" w:rsidP="005B5DED">
      <w:pPr>
        <w:jc w:val="both"/>
        <w:rPr>
          <w:i/>
        </w:rPr>
      </w:pPr>
      <w:r w:rsidRPr="00866D82">
        <w:rPr>
          <w:i/>
        </w:rPr>
        <w:t>Helyes válasz:</w:t>
      </w:r>
      <w:r w:rsidR="007C77E0" w:rsidRPr="00866D82">
        <w:rPr>
          <w:i/>
        </w:rPr>
        <w:t xml:space="preserve"> Készpénzfelvételre, egyenleg lekérdezésre, mob</w:t>
      </w:r>
      <w:r>
        <w:rPr>
          <w:i/>
        </w:rPr>
        <w:t>iltelefon egyenleg feltöltésére</w:t>
      </w:r>
      <w:r w:rsidR="00C85170">
        <w:rPr>
          <w:i/>
        </w:rPr>
        <w:t>.</w:t>
      </w:r>
    </w:p>
    <w:p w:rsidR="00866D82" w:rsidRPr="00866D82" w:rsidRDefault="00F84454" w:rsidP="005B5DED">
      <w:pPr>
        <w:jc w:val="both"/>
      </w:pPr>
      <w:r>
        <w:t>Az ATM a bankautomata (néhol: bankomat), amely az „</w:t>
      </w:r>
      <w:r w:rsidRPr="00F84454">
        <w:t>Automated Teller Machine</w:t>
      </w:r>
      <w:r>
        <w:t>” angol kifejezésből ered az elnevezése.</w:t>
      </w:r>
      <w:r w:rsidRPr="00F84454">
        <w:t xml:space="preserve"> </w:t>
      </w:r>
      <w:r>
        <w:t xml:space="preserve">Természetesen a válaszban lévő tevékenységet </w:t>
      </w:r>
      <w:r w:rsidR="00866D82">
        <w:t xml:space="preserve">csak </w:t>
      </w:r>
      <w:r>
        <w:t>tudjuk végrehajtani</w:t>
      </w:r>
      <w:r w:rsidR="00866D82">
        <w:t>, ha van egy érvényes bankkártyánk</w:t>
      </w:r>
      <w:r w:rsidR="00786EAD">
        <w:t xml:space="preserve">/hitelkártyánk és az ahhoz </w:t>
      </w:r>
      <w:r w:rsidR="00866D82">
        <w:t xml:space="preserve">tartozó </w:t>
      </w:r>
      <w:r w:rsidR="00786EAD">
        <w:t xml:space="preserve">számlánkon </w:t>
      </w:r>
      <w:r w:rsidR="00866D82">
        <w:t>is van elegendő keret</w:t>
      </w:r>
      <w:r w:rsidR="00786EAD">
        <w:t xml:space="preserve"> </w:t>
      </w:r>
      <w:r w:rsidR="00866D82">
        <w:t>ezek végrehajtására.</w:t>
      </w:r>
      <w:r>
        <w:t xml:space="preserve"> </w:t>
      </w:r>
    </w:p>
    <w:p w:rsidR="00866D82" w:rsidRDefault="00866D82" w:rsidP="005B5DED">
      <w:pPr>
        <w:jc w:val="both"/>
      </w:pPr>
    </w:p>
    <w:p w:rsidR="007C77E0" w:rsidRPr="0034429A" w:rsidRDefault="0034429A" w:rsidP="005B5DED">
      <w:pPr>
        <w:jc w:val="both"/>
        <w:rPr>
          <w:b/>
        </w:rPr>
      </w:pPr>
      <w:r w:rsidRPr="0034429A">
        <w:rPr>
          <w:b/>
        </w:rPr>
        <w:t xml:space="preserve">Kérdés: </w:t>
      </w:r>
      <w:r w:rsidR="007C77E0" w:rsidRPr="0034429A">
        <w:rPr>
          <w:b/>
        </w:rPr>
        <w:t>Ha 100 000 Ft-ot teszel be a bankba 2%-os kamatláb mellett, és a kamatadó mértéke 15%, akkor 1 év ut</w:t>
      </w:r>
      <w:r w:rsidR="00B854B9">
        <w:rPr>
          <w:b/>
        </w:rPr>
        <w:t>án mennyi pénzt tudsz kivenni? (A</w:t>
      </w:r>
      <w:r w:rsidR="007C77E0" w:rsidRPr="0034429A">
        <w:rPr>
          <w:b/>
        </w:rPr>
        <w:t xml:space="preserve"> többi költségtől eltekintve</w:t>
      </w:r>
      <w:r w:rsidR="00B854B9">
        <w:rPr>
          <w:b/>
        </w:rPr>
        <w:t>.</w:t>
      </w:r>
      <w:r w:rsidR="007C77E0" w:rsidRPr="0034429A">
        <w:rPr>
          <w:b/>
        </w:rPr>
        <w:t>)</w:t>
      </w:r>
    </w:p>
    <w:p w:rsidR="007C77E0" w:rsidRDefault="0034429A" w:rsidP="005B5DED">
      <w:pPr>
        <w:jc w:val="both"/>
        <w:rPr>
          <w:i/>
        </w:rPr>
      </w:pPr>
      <w:r w:rsidRPr="0034429A">
        <w:rPr>
          <w:i/>
        </w:rPr>
        <w:t xml:space="preserve">Helyes válasz: </w:t>
      </w:r>
      <w:r w:rsidR="007C77E0" w:rsidRPr="0034429A">
        <w:rPr>
          <w:i/>
        </w:rPr>
        <w:t>101 700 Ft (100 000 Ft befektetés + 2 000 Ft kamat - 300 Ft kamatadó)</w:t>
      </w:r>
      <w:r w:rsidR="00C85170">
        <w:rPr>
          <w:i/>
        </w:rPr>
        <w:t>.</w:t>
      </w:r>
      <w:r w:rsidR="007C77E0" w:rsidRPr="0034429A">
        <w:rPr>
          <w:i/>
        </w:rPr>
        <w:t xml:space="preserve"> </w:t>
      </w:r>
    </w:p>
    <w:p w:rsidR="005B689E" w:rsidRDefault="005B689E" w:rsidP="005B5DED">
      <w:pPr>
        <w:jc w:val="both"/>
      </w:pPr>
      <w:r>
        <w:t>A válasz is mutatja a kiszámítás módját. 100 000 Ft 2%-a 2 000 Ft, aminek 15 %-a 300 Ft</w:t>
      </w:r>
      <w:r w:rsidR="0012281B">
        <w:t>. T</w:t>
      </w:r>
      <w:r>
        <w:t xml:space="preserve">e </w:t>
      </w:r>
      <w:r w:rsidR="0012281B">
        <w:t xml:space="preserve">végül </w:t>
      </w:r>
      <w:r>
        <w:t>a befektetett összeget és a kamatot kapod meg: 101 700 Ft.</w:t>
      </w:r>
    </w:p>
    <w:p w:rsidR="003A065F" w:rsidRDefault="003A065F" w:rsidP="005B5DED">
      <w:pPr>
        <w:jc w:val="both"/>
      </w:pPr>
    </w:p>
    <w:p w:rsidR="007C77E0" w:rsidRPr="003A065F" w:rsidRDefault="003A065F" w:rsidP="005B5DED">
      <w:pPr>
        <w:jc w:val="both"/>
        <w:rPr>
          <w:b/>
        </w:rPr>
      </w:pPr>
      <w:r w:rsidRPr="003A065F">
        <w:rPr>
          <w:b/>
        </w:rPr>
        <w:t xml:space="preserve">Kérdés: </w:t>
      </w:r>
      <w:r w:rsidR="007C77E0" w:rsidRPr="003A065F">
        <w:rPr>
          <w:b/>
        </w:rPr>
        <w:t>Melyik rövidítés kapcsolódik a hitelezés folyamatához?</w:t>
      </w:r>
    </w:p>
    <w:p w:rsidR="007C77E0" w:rsidRPr="003A065F" w:rsidRDefault="003A065F" w:rsidP="005B5DED">
      <w:pPr>
        <w:jc w:val="both"/>
        <w:rPr>
          <w:i/>
        </w:rPr>
      </w:pPr>
      <w:r w:rsidRPr="003A065F">
        <w:rPr>
          <w:i/>
        </w:rPr>
        <w:t xml:space="preserve">Helyes válasz: </w:t>
      </w:r>
      <w:r w:rsidR="007C77E0" w:rsidRPr="003A065F">
        <w:rPr>
          <w:i/>
        </w:rPr>
        <w:t>THM</w:t>
      </w:r>
      <w:r w:rsidR="00C85170">
        <w:rPr>
          <w:i/>
        </w:rPr>
        <w:t>.</w:t>
      </w:r>
    </w:p>
    <w:p w:rsidR="007C77E0" w:rsidRDefault="003A065F" w:rsidP="005B5DED">
      <w:pPr>
        <w:jc w:val="both"/>
      </w:pPr>
      <w:r>
        <w:t xml:space="preserve">A THM a </w:t>
      </w:r>
      <w:r w:rsidRPr="003A065F">
        <w:rPr>
          <w:i/>
          <w:u w:val="single"/>
        </w:rPr>
        <w:t>t</w:t>
      </w:r>
      <w:r w:rsidRPr="003A065F">
        <w:rPr>
          <w:i/>
        </w:rPr>
        <w:t xml:space="preserve">eljes </w:t>
      </w:r>
      <w:r w:rsidRPr="003A065F">
        <w:rPr>
          <w:i/>
          <w:u w:val="single"/>
        </w:rPr>
        <w:t>h</w:t>
      </w:r>
      <w:r w:rsidRPr="003A065F">
        <w:rPr>
          <w:i/>
        </w:rPr>
        <w:t xml:space="preserve">iteldíj </w:t>
      </w:r>
      <w:r w:rsidRPr="003A065F">
        <w:rPr>
          <w:i/>
          <w:u w:val="single"/>
        </w:rPr>
        <w:t>m</w:t>
      </w:r>
      <w:r w:rsidRPr="003A065F">
        <w:rPr>
          <w:i/>
        </w:rPr>
        <w:t>utató</w:t>
      </w:r>
      <w:r>
        <w:t xml:space="preserve"> kifejezést takarja, ami egy olyan </w:t>
      </w:r>
      <w:r w:rsidRPr="003A065F">
        <w:t>egységes, minden hitelező által kötelezően használt mutató, amelyből kiderül, hogy az adott hitel felvétele után az adósnak egy év alatt a tőkén túl mekkor</w:t>
      </w:r>
      <w:r>
        <w:t>a összeget kell visszafizetnie.</w:t>
      </w:r>
    </w:p>
    <w:p w:rsidR="003A065F" w:rsidRDefault="003A065F" w:rsidP="005B5DED">
      <w:pPr>
        <w:jc w:val="both"/>
      </w:pPr>
    </w:p>
    <w:p w:rsidR="007C77E0" w:rsidRPr="00AE0EE0" w:rsidRDefault="00AE0EE0" w:rsidP="005B5DED">
      <w:pPr>
        <w:jc w:val="both"/>
        <w:rPr>
          <w:b/>
        </w:rPr>
      </w:pPr>
      <w:r w:rsidRPr="00AE0EE0">
        <w:rPr>
          <w:b/>
        </w:rPr>
        <w:t xml:space="preserve">Kérdés: </w:t>
      </w:r>
      <w:r w:rsidR="007C77E0" w:rsidRPr="00AE0EE0">
        <w:rPr>
          <w:b/>
        </w:rPr>
        <w:t>Hitelek esetében melyik érték magasabb: a kamat vagy a THM?</w:t>
      </w:r>
    </w:p>
    <w:p w:rsidR="007C77E0" w:rsidRPr="00AE0EE0" w:rsidRDefault="00AE0EE0" w:rsidP="005B5DED">
      <w:pPr>
        <w:jc w:val="both"/>
        <w:rPr>
          <w:i/>
        </w:rPr>
      </w:pPr>
      <w:r w:rsidRPr="00AE0EE0">
        <w:rPr>
          <w:i/>
        </w:rPr>
        <w:t>Helyes válasz:</w:t>
      </w:r>
      <w:r w:rsidR="007C77E0" w:rsidRPr="00AE0EE0">
        <w:rPr>
          <w:i/>
        </w:rPr>
        <w:t xml:space="preserve"> THM</w:t>
      </w:r>
      <w:r w:rsidR="00C85170">
        <w:rPr>
          <w:i/>
        </w:rPr>
        <w:t>.</w:t>
      </w:r>
    </w:p>
    <w:p w:rsidR="007C77E0" w:rsidRDefault="00AE0EE0" w:rsidP="005B5DED">
      <w:pPr>
        <w:jc w:val="both"/>
      </w:pPr>
      <w:r>
        <w:t>A 14. kérdésből is látható, hogy ez a teljes plusz költség mutatója, amelyek a hitel felvételéhez kapcsolódó egyéb költségek mellett a kamatot is tartalmazza.</w:t>
      </w:r>
    </w:p>
    <w:p w:rsidR="007C77E0" w:rsidRDefault="007C77E0" w:rsidP="005B5DED">
      <w:pPr>
        <w:jc w:val="both"/>
      </w:pPr>
    </w:p>
    <w:p w:rsidR="007C77E0" w:rsidRPr="000416B0" w:rsidRDefault="007C77E0" w:rsidP="005B5DED">
      <w:pPr>
        <w:jc w:val="both"/>
        <w:rPr>
          <w:b/>
        </w:rPr>
      </w:pPr>
      <w:r w:rsidRPr="000416B0">
        <w:rPr>
          <w:b/>
        </w:rPr>
        <w:t>Mit mutat meg a THM (Teljes Hiteldíj Mutató) a hitelekről?</w:t>
      </w:r>
    </w:p>
    <w:p w:rsidR="007C77E0" w:rsidRPr="000416B0" w:rsidRDefault="000416B0" w:rsidP="005B5DED">
      <w:pPr>
        <w:jc w:val="both"/>
        <w:rPr>
          <w:i/>
        </w:rPr>
      </w:pPr>
      <w:r w:rsidRPr="000416B0">
        <w:rPr>
          <w:i/>
        </w:rPr>
        <w:t xml:space="preserve">Helyes válasz: </w:t>
      </w:r>
      <w:r w:rsidR="007C77E0" w:rsidRPr="000416B0">
        <w:rPr>
          <w:i/>
        </w:rPr>
        <w:t>Százalékos formában megmutatja, hogy éves szinten milyen kö</w:t>
      </w:r>
      <w:r w:rsidRPr="000416B0">
        <w:rPr>
          <w:i/>
        </w:rPr>
        <w:t>ltség mellett juthatsz hitelhez</w:t>
      </w:r>
    </w:p>
    <w:p w:rsidR="007C77E0" w:rsidRDefault="000416B0" w:rsidP="005B5DED">
      <w:pPr>
        <w:jc w:val="both"/>
      </w:pPr>
      <w:r>
        <w:t>A 14. kérdés definíciója alapján tehát ez segíti a hitelt felvevőket abban, hogy könnyebben átláthassák a felmerülő költségeket.</w:t>
      </w:r>
    </w:p>
    <w:p w:rsidR="000416B0" w:rsidRDefault="000416B0" w:rsidP="005B5DED">
      <w:pPr>
        <w:jc w:val="both"/>
      </w:pPr>
    </w:p>
    <w:p w:rsidR="007C77E0" w:rsidRPr="009E76D9" w:rsidRDefault="009E76D9" w:rsidP="005B5DED">
      <w:pPr>
        <w:jc w:val="both"/>
        <w:rPr>
          <w:b/>
        </w:rPr>
      </w:pPr>
      <w:r w:rsidRPr="009E76D9">
        <w:rPr>
          <w:b/>
        </w:rPr>
        <w:t xml:space="preserve">Kérdés: </w:t>
      </w:r>
      <w:r w:rsidR="007C77E0" w:rsidRPr="009E76D9">
        <w:rPr>
          <w:b/>
        </w:rPr>
        <w:t>Melyik Magyarország legfőbb közpénzügyi ellenőrző szerve?</w:t>
      </w:r>
    </w:p>
    <w:p w:rsidR="007C77E0" w:rsidRPr="009E76D9" w:rsidRDefault="009E76D9" w:rsidP="005B5DED">
      <w:pPr>
        <w:jc w:val="both"/>
        <w:rPr>
          <w:i/>
        </w:rPr>
      </w:pPr>
      <w:r w:rsidRPr="009E76D9">
        <w:rPr>
          <w:i/>
        </w:rPr>
        <w:t xml:space="preserve">Helyes válasz: </w:t>
      </w:r>
      <w:r w:rsidR="007C77E0" w:rsidRPr="009E76D9">
        <w:rPr>
          <w:i/>
        </w:rPr>
        <w:t>ÁSZ (Állami Számvevőszék)</w:t>
      </w:r>
      <w:r w:rsidR="00C85170">
        <w:rPr>
          <w:i/>
        </w:rPr>
        <w:t>.</w:t>
      </w:r>
    </w:p>
    <w:p w:rsidR="007C77E0" w:rsidRDefault="009E76D9" w:rsidP="005B5DED">
      <w:pPr>
        <w:jc w:val="both"/>
      </w:pPr>
      <w:r w:rsidRPr="009E76D9">
        <w:t>Az Állami Számvevőszék az Országgyűlés legfőbb pénzügyi és gazdasági ellenőrző szerve, amely az Országgyűlésnek alárendelve látja el feladatát, és amely általános hatáskörrel végzi a közpénzekkel, illetve az állami és önkormányzati vagyonnal való gazdálkodás ellenőrzését. Az Állami Számvevőszék jogállását és hatáskörét az Alkotmány é</w:t>
      </w:r>
      <w:r>
        <w:t>s az ÁSZ-törvény határozza meg.</w:t>
      </w:r>
      <w:r w:rsidR="00971596">
        <w:t xml:space="preserve"> Legfőbb feladatai: a közpénzeket használó intézmények, az államháztartás gazdálkodásának és a nemzeti vagyon kezelésének ellenőrzése.</w:t>
      </w:r>
    </w:p>
    <w:p w:rsidR="009C1CDF" w:rsidRDefault="009C1CDF" w:rsidP="005B5DED">
      <w:pPr>
        <w:jc w:val="both"/>
      </w:pPr>
    </w:p>
    <w:p w:rsidR="007C77E0" w:rsidRPr="009C1CDF" w:rsidRDefault="009C1CDF" w:rsidP="005B5DED">
      <w:pPr>
        <w:jc w:val="both"/>
        <w:rPr>
          <w:b/>
        </w:rPr>
      </w:pPr>
      <w:r w:rsidRPr="009C1CDF">
        <w:rPr>
          <w:b/>
        </w:rPr>
        <w:lastRenderedPageBreak/>
        <w:t xml:space="preserve">Kérdés: </w:t>
      </w:r>
      <w:r w:rsidR="007C77E0" w:rsidRPr="009C1CDF">
        <w:rPr>
          <w:b/>
        </w:rPr>
        <w:t>100.000 forint hitelt veszel fel 5 évre, 10 %-os éves kamatos kamatra, melyet a futamidő végén kell kifizetned egy összegben. Mennyi kamatot kell az 5 év elteltével visszafizetned?</w:t>
      </w:r>
    </w:p>
    <w:p w:rsidR="007C77E0" w:rsidRPr="009C1CDF" w:rsidRDefault="009C1CDF" w:rsidP="005B5DED">
      <w:pPr>
        <w:jc w:val="both"/>
        <w:rPr>
          <w:i/>
        </w:rPr>
      </w:pPr>
      <w:r w:rsidRPr="009C1CDF">
        <w:rPr>
          <w:i/>
        </w:rPr>
        <w:t>Helyes válasz: 61.051 forintot</w:t>
      </w:r>
      <w:r w:rsidR="00C85170">
        <w:rPr>
          <w:i/>
        </w:rPr>
        <w:t>.</w:t>
      </w:r>
    </w:p>
    <w:p w:rsidR="0097264D" w:rsidRDefault="0097264D" w:rsidP="0097264D">
      <w:pPr>
        <w:pStyle w:val="Listaszerbekezds"/>
        <w:numPr>
          <w:ilvl w:val="0"/>
          <w:numId w:val="1"/>
        </w:numPr>
        <w:jc w:val="both"/>
      </w:pPr>
      <w:r>
        <w:t>év: 100 000 Ft + 10 % kamat = 110 000 Ft</w:t>
      </w:r>
    </w:p>
    <w:p w:rsidR="007C77E0" w:rsidRDefault="0097264D" w:rsidP="0097264D">
      <w:pPr>
        <w:pStyle w:val="Listaszerbekezds"/>
        <w:jc w:val="both"/>
      </w:pPr>
      <w:r>
        <w:t>(összes kamat összege: 10 000 Ft)</w:t>
      </w:r>
    </w:p>
    <w:p w:rsidR="0097264D" w:rsidRDefault="0097264D" w:rsidP="0097264D">
      <w:pPr>
        <w:pStyle w:val="Listaszerbekezds"/>
        <w:jc w:val="both"/>
      </w:pPr>
    </w:p>
    <w:p w:rsidR="0097264D" w:rsidRDefault="0097264D" w:rsidP="0097264D">
      <w:pPr>
        <w:pStyle w:val="Listaszerbekezds"/>
        <w:numPr>
          <w:ilvl w:val="0"/>
          <w:numId w:val="1"/>
        </w:numPr>
        <w:jc w:val="both"/>
      </w:pPr>
      <w:r>
        <w:t>év: 110 000 Ft + 10 % kamat = 121 000 Ft</w:t>
      </w:r>
    </w:p>
    <w:p w:rsidR="0097264D" w:rsidRDefault="0097264D" w:rsidP="0097264D">
      <w:pPr>
        <w:pStyle w:val="Listaszerbekezds"/>
        <w:jc w:val="both"/>
      </w:pPr>
      <w:r>
        <w:t>(összes kamat összege: 10 000 Ft + 11 000 Ft = 21 000 Ft)</w:t>
      </w:r>
    </w:p>
    <w:p w:rsidR="0097264D" w:rsidRDefault="0097264D" w:rsidP="0097264D">
      <w:pPr>
        <w:pStyle w:val="Listaszerbekezds"/>
        <w:jc w:val="both"/>
      </w:pPr>
    </w:p>
    <w:p w:rsidR="0097264D" w:rsidRDefault="0097264D" w:rsidP="0097264D">
      <w:pPr>
        <w:pStyle w:val="Listaszerbekezds"/>
        <w:numPr>
          <w:ilvl w:val="0"/>
          <w:numId w:val="1"/>
        </w:numPr>
        <w:jc w:val="both"/>
      </w:pPr>
      <w:r>
        <w:t>év: 121 000 Ft + 10 % kamat = 133 100 Ft</w:t>
      </w:r>
    </w:p>
    <w:p w:rsidR="0097264D" w:rsidRDefault="0097264D" w:rsidP="0097264D">
      <w:pPr>
        <w:pStyle w:val="Listaszerbekezds"/>
        <w:jc w:val="both"/>
      </w:pPr>
      <w:r>
        <w:t>(összes kamat összege: 10 000 Ft + 11 000 Ft + 12 100 Ft = 33 100 Ft)</w:t>
      </w:r>
    </w:p>
    <w:p w:rsidR="0097264D" w:rsidRDefault="0097264D" w:rsidP="0097264D">
      <w:pPr>
        <w:pStyle w:val="Listaszerbekezds"/>
        <w:jc w:val="both"/>
      </w:pPr>
    </w:p>
    <w:p w:rsidR="0097264D" w:rsidRDefault="0097264D" w:rsidP="0097264D">
      <w:pPr>
        <w:pStyle w:val="Listaszerbekezds"/>
        <w:numPr>
          <w:ilvl w:val="0"/>
          <w:numId w:val="1"/>
        </w:numPr>
        <w:jc w:val="both"/>
      </w:pPr>
      <w:r>
        <w:t>év: 133 100 Ft + 10 % kamat = 146 410 Ft</w:t>
      </w:r>
    </w:p>
    <w:p w:rsidR="0097264D" w:rsidRDefault="0097264D" w:rsidP="0097264D">
      <w:pPr>
        <w:pStyle w:val="Listaszerbekezds"/>
        <w:jc w:val="both"/>
      </w:pPr>
      <w:r>
        <w:t xml:space="preserve">(összes kamat összege: 10 000 Ft + 11 000 Ft + 12 100 Ft + 13 310 Ft  = </w:t>
      </w:r>
      <w:r w:rsidR="00971596">
        <w:t xml:space="preserve"> </w:t>
      </w:r>
      <w:r>
        <w:t>46 410 Ft)</w:t>
      </w:r>
    </w:p>
    <w:p w:rsidR="0097264D" w:rsidRDefault="0097264D" w:rsidP="0097264D">
      <w:pPr>
        <w:pStyle w:val="Listaszerbekezds"/>
        <w:jc w:val="both"/>
      </w:pPr>
    </w:p>
    <w:p w:rsidR="0097264D" w:rsidRDefault="0097264D" w:rsidP="0097264D">
      <w:pPr>
        <w:pStyle w:val="Listaszerbekezds"/>
        <w:numPr>
          <w:ilvl w:val="0"/>
          <w:numId w:val="1"/>
        </w:numPr>
        <w:jc w:val="both"/>
      </w:pPr>
      <w:r>
        <w:t>év 146 410 Ft + 10 % kamat = 161</w:t>
      </w:r>
      <w:r w:rsidR="00E55570">
        <w:t xml:space="preserve"> </w:t>
      </w:r>
      <w:r>
        <w:t>051 Ft</w:t>
      </w:r>
    </w:p>
    <w:p w:rsidR="0097264D" w:rsidRDefault="0097264D" w:rsidP="0097264D">
      <w:pPr>
        <w:pStyle w:val="Listaszerbekezds"/>
        <w:jc w:val="both"/>
      </w:pPr>
      <w:r>
        <w:t xml:space="preserve">(összes kamat összege: 10 000 Ft + 11 000 Ft + 12 100 Ft + 13 310 Ft + </w:t>
      </w:r>
      <w:r w:rsidR="00A903D6">
        <w:t xml:space="preserve">14 641 Ft </w:t>
      </w:r>
      <w:r>
        <w:t xml:space="preserve">= </w:t>
      </w:r>
      <w:r w:rsidR="00A903D6" w:rsidRPr="00A903D6">
        <w:rPr>
          <w:b/>
        </w:rPr>
        <w:t>61</w:t>
      </w:r>
      <w:r w:rsidRPr="00A903D6">
        <w:rPr>
          <w:b/>
        </w:rPr>
        <w:t> </w:t>
      </w:r>
      <w:r w:rsidR="00A903D6" w:rsidRPr="00A903D6">
        <w:rPr>
          <w:b/>
        </w:rPr>
        <w:t>051</w:t>
      </w:r>
      <w:r w:rsidRPr="00A903D6">
        <w:rPr>
          <w:b/>
        </w:rPr>
        <w:t xml:space="preserve"> Ft</w:t>
      </w:r>
      <w:r>
        <w:t>)</w:t>
      </w:r>
    </w:p>
    <w:p w:rsidR="00A903D6" w:rsidRDefault="00A903D6" w:rsidP="0097264D">
      <w:pPr>
        <w:pStyle w:val="Listaszerbekezds"/>
        <w:jc w:val="both"/>
      </w:pPr>
    </w:p>
    <w:p w:rsidR="00A903D6" w:rsidRDefault="00A903D6" w:rsidP="00A903D6">
      <w:pPr>
        <w:jc w:val="both"/>
      </w:pPr>
      <w:r>
        <w:t>Tehát az 5. év végén a kamat teljes összege 61 051 Ft.</w:t>
      </w:r>
    </w:p>
    <w:p w:rsidR="007C77E0" w:rsidRDefault="007C77E0" w:rsidP="005B5DED">
      <w:pPr>
        <w:jc w:val="both"/>
      </w:pPr>
    </w:p>
    <w:p w:rsidR="007C77E0" w:rsidRPr="00A903D6" w:rsidRDefault="00A903D6" w:rsidP="005B5DED">
      <w:pPr>
        <w:jc w:val="both"/>
        <w:rPr>
          <w:b/>
        </w:rPr>
      </w:pPr>
      <w:r w:rsidRPr="00A903D6">
        <w:rPr>
          <w:b/>
        </w:rPr>
        <w:t xml:space="preserve">Kérdés: </w:t>
      </w:r>
      <w:r w:rsidR="007C77E0" w:rsidRPr="00A903D6">
        <w:rPr>
          <w:b/>
        </w:rPr>
        <w:t>Egyéni vállalkozónak hívjuk azokat, akik</w:t>
      </w:r>
    </w:p>
    <w:p w:rsidR="007C77E0" w:rsidRPr="00A903D6" w:rsidRDefault="00A903D6" w:rsidP="005B5DED">
      <w:pPr>
        <w:jc w:val="both"/>
        <w:rPr>
          <w:i/>
        </w:rPr>
      </w:pPr>
      <w:r w:rsidRPr="00A903D6">
        <w:rPr>
          <w:i/>
        </w:rPr>
        <w:t>Helyes válasz:</w:t>
      </w:r>
      <w:r w:rsidR="007C77E0" w:rsidRPr="00A903D6">
        <w:rPr>
          <w:i/>
        </w:rPr>
        <w:t xml:space="preserve"> A saját maguk alkalmazásában állnak</w:t>
      </w:r>
      <w:r w:rsidR="00C85170">
        <w:rPr>
          <w:i/>
        </w:rPr>
        <w:t>.</w:t>
      </w:r>
    </w:p>
    <w:p w:rsidR="007C77E0" w:rsidRPr="006D14CD" w:rsidRDefault="006D14CD" w:rsidP="006D14CD">
      <w:pPr>
        <w:jc w:val="both"/>
      </w:pPr>
      <w:r>
        <w:t>Definíció szerint e</w:t>
      </w:r>
      <w:r w:rsidRPr="006D14CD">
        <w:t xml:space="preserve">gyéni vállalkozó lehet </w:t>
      </w:r>
      <w:r>
        <w:t xml:space="preserve">az </w:t>
      </w:r>
      <w:r w:rsidRPr="006D14CD">
        <w:t>a magánszemély, aki belföldön üzletszerű gazdasági tevékenységet folytat.</w:t>
      </w:r>
      <w:r>
        <w:t xml:space="preserve"> Számos egyéb feltételeknek is meg kell ugyan felelnie (cselekvőképesség, állandó lakóhely</w:t>
      </w:r>
      <w:r w:rsidR="004E5598">
        <w:t xml:space="preserve"> - </w:t>
      </w:r>
      <w:r>
        <w:t>külföldiek esetén tartózkodási engedély</w:t>
      </w:r>
      <w:r w:rsidR="004E5598">
        <w:t xml:space="preserve"> -</w:t>
      </w:r>
      <w:r>
        <w:t>, ne legyen kizárva az egyéni vállalkozás gyakorlásából), ám valóban igaz, hogy így a vállalkozó önmagát „alkalmazza”, tehát saját maga főnökövé válhat.</w:t>
      </w:r>
    </w:p>
    <w:p w:rsidR="00A903D6" w:rsidRDefault="00A903D6" w:rsidP="005B5DED">
      <w:pPr>
        <w:jc w:val="both"/>
      </w:pPr>
    </w:p>
    <w:p w:rsidR="007C77E0" w:rsidRPr="00873DBA" w:rsidRDefault="00873DBA" w:rsidP="005B5DED">
      <w:pPr>
        <w:jc w:val="both"/>
        <w:rPr>
          <w:b/>
        </w:rPr>
      </w:pPr>
      <w:r w:rsidRPr="00873DBA">
        <w:rPr>
          <w:b/>
        </w:rPr>
        <w:t xml:space="preserve">Kérdés: </w:t>
      </w:r>
      <w:r w:rsidR="007C77E0" w:rsidRPr="00873DBA">
        <w:rPr>
          <w:b/>
        </w:rPr>
        <w:t>Mi a minimálbér teljes munkaidős foglalkoztatás esetén?</w:t>
      </w:r>
    </w:p>
    <w:p w:rsidR="007C77E0" w:rsidRPr="00435877" w:rsidRDefault="00435877" w:rsidP="005B5DED">
      <w:pPr>
        <w:jc w:val="both"/>
        <w:rPr>
          <w:i/>
        </w:rPr>
      </w:pPr>
      <w:r w:rsidRPr="00435877">
        <w:rPr>
          <w:i/>
        </w:rPr>
        <w:t xml:space="preserve">Helyes válasz: </w:t>
      </w:r>
      <w:r w:rsidR="007C77E0" w:rsidRPr="00435877">
        <w:rPr>
          <w:i/>
        </w:rPr>
        <w:t>Az a bér, amit minden munkáltatónak kötelezően ki kell fizetni, tehát a "kötelező legkisebb munkabér"</w:t>
      </w:r>
      <w:r w:rsidR="00C85170">
        <w:rPr>
          <w:i/>
        </w:rPr>
        <w:t>.</w:t>
      </w:r>
    </w:p>
    <w:p w:rsidR="007C77E0" w:rsidRDefault="00705CF4" w:rsidP="00705CF4">
      <w:pPr>
        <w:jc w:val="both"/>
      </w:pPr>
      <w:r>
        <w:t>Tehát ez az az összeg, amit akkor kap a munkavállaló, ha minimálbérben állapodtak meg</w:t>
      </w:r>
      <w:r w:rsidR="00774229">
        <w:t xml:space="preserve"> a munkaadójával</w:t>
      </w:r>
      <w:r>
        <w:t xml:space="preserve">. Ennek összege jelenleg: havi bruttó 111 000 Ft (nettó: 73 815 Ft). (Hetibér esetén: bruttó 25.550 Ft; napibér esetén: bruttó 5.110 Ft; órabér esetén: 639 Ft). Ezeket az összegeket jogszabályban rögzítik, jelenleg az erre vonatkozó hatályos rendelet: </w:t>
      </w:r>
      <w:r w:rsidRPr="00705CF4">
        <w:t>454/2015. (XII. 29.) Kormányrendelet</w:t>
      </w:r>
      <w:r>
        <w:t xml:space="preserve">. Bővebb információ: </w:t>
      </w:r>
      <w:hyperlink r:id="rId8" w:history="1">
        <w:r w:rsidRPr="00C5537F">
          <w:rPr>
            <w:rStyle w:val="Hiperhivatkozs"/>
          </w:rPr>
          <w:t>http://www.minimalber.info/</w:t>
        </w:r>
      </w:hyperlink>
    </w:p>
    <w:p w:rsidR="00435877" w:rsidRDefault="00435877" w:rsidP="005B5DED">
      <w:pPr>
        <w:jc w:val="both"/>
      </w:pPr>
    </w:p>
    <w:p w:rsidR="00187305" w:rsidRDefault="00187305" w:rsidP="005B5DED">
      <w:pPr>
        <w:jc w:val="both"/>
      </w:pPr>
    </w:p>
    <w:p w:rsidR="00C85170" w:rsidRDefault="00C85170" w:rsidP="005B5DED">
      <w:pPr>
        <w:jc w:val="both"/>
        <w:rPr>
          <w:b/>
        </w:rPr>
      </w:pPr>
    </w:p>
    <w:p w:rsidR="007C77E0" w:rsidRPr="001A65DA" w:rsidRDefault="001A65DA" w:rsidP="005B5DED">
      <w:pPr>
        <w:jc w:val="both"/>
        <w:rPr>
          <w:b/>
        </w:rPr>
      </w:pPr>
      <w:r w:rsidRPr="001A65DA">
        <w:rPr>
          <w:b/>
        </w:rPr>
        <w:t xml:space="preserve">Kérdés: </w:t>
      </w:r>
      <w:r w:rsidR="007C77E0" w:rsidRPr="001A65DA">
        <w:rPr>
          <w:b/>
        </w:rPr>
        <w:t>Milyen adófizetési kötelezettségeim vannak, ha diákként d</w:t>
      </w:r>
      <w:r w:rsidR="00187305" w:rsidRPr="001A65DA">
        <w:rPr>
          <w:b/>
        </w:rPr>
        <w:t>olgozom egy diákszövetkezetnél?</w:t>
      </w:r>
    </w:p>
    <w:p w:rsidR="007C77E0" w:rsidRPr="001A65DA" w:rsidRDefault="001A65DA" w:rsidP="005B5DED">
      <w:pPr>
        <w:jc w:val="both"/>
        <w:rPr>
          <w:i/>
        </w:rPr>
      </w:pPr>
      <w:r w:rsidRPr="001A65DA">
        <w:rPr>
          <w:i/>
        </w:rPr>
        <w:t>Helyes válasz:</w:t>
      </w:r>
      <w:r w:rsidR="007C77E0" w:rsidRPr="001A65DA">
        <w:rPr>
          <w:i/>
        </w:rPr>
        <w:t xml:space="preserve"> A kapott fizetésem alapján a fizetendő adó mértéke 15 százalék</w:t>
      </w:r>
      <w:r w:rsidR="00C85170">
        <w:rPr>
          <w:i/>
        </w:rPr>
        <w:t>.</w:t>
      </w:r>
    </w:p>
    <w:p w:rsidR="007C77E0" w:rsidRDefault="001A65DA" w:rsidP="005B5DED">
      <w:pPr>
        <w:jc w:val="both"/>
      </w:pPr>
      <w:r>
        <w:t>Mivel ebből a szempontból n</w:t>
      </w:r>
      <w:r w:rsidRPr="001A65DA">
        <w:t>incs kü</w:t>
      </w:r>
      <w:r>
        <w:t>lönbség diák és nem diák között, így ez a fizetés is ugyanúgy b</w:t>
      </w:r>
      <w:r w:rsidRPr="001A65DA">
        <w:t>érjövedelemnek számít,</w:t>
      </w:r>
      <w:r>
        <w:t xml:space="preserve"> tehát 15</w:t>
      </w:r>
      <w:r w:rsidRPr="001A65DA">
        <w:t xml:space="preserve"> százalékos személyi jövedelemadót kell utána fizetni</w:t>
      </w:r>
      <w:r w:rsidR="00AF1743">
        <w:t>.</w:t>
      </w:r>
    </w:p>
    <w:p w:rsidR="00AF1743" w:rsidRDefault="00AF1743" w:rsidP="005B5DED">
      <w:pPr>
        <w:jc w:val="both"/>
      </w:pPr>
    </w:p>
    <w:p w:rsidR="007C77E0" w:rsidRPr="00AF1743" w:rsidRDefault="00AF1743" w:rsidP="005B5DED">
      <w:pPr>
        <w:jc w:val="both"/>
        <w:rPr>
          <w:b/>
        </w:rPr>
      </w:pPr>
      <w:r w:rsidRPr="00AF1743">
        <w:rPr>
          <w:b/>
        </w:rPr>
        <w:t xml:space="preserve">Kérdés: </w:t>
      </w:r>
      <w:r w:rsidR="007C77E0" w:rsidRPr="00AF1743">
        <w:rPr>
          <w:b/>
        </w:rPr>
        <w:t>Szerepelnie kell-e a munkabérnek a munkaszerződésben?</w:t>
      </w:r>
    </w:p>
    <w:p w:rsidR="007C77E0" w:rsidRPr="00AF1743" w:rsidRDefault="00AF1743" w:rsidP="005B5DED">
      <w:pPr>
        <w:jc w:val="both"/>
        <w:rPr>
          <w:i/>
        </w:rPr>
      </w:pPr>
      <w:r w:rsidRPr="00AF1743">
        <w:rPr>
          <w:i/>
        </w:rPr>
        <w:t>Helyes válasz:</w:t>
      </w:r>
      <w:r w:rsidR="007C77E0" w:rsidRPr="00AF1743">
        <w:rPr>
          <w:i/>
        </w:rPr>
        <w:t xml:space="preserve"> Igen, mert a munkabér a törvény által kötelező eleme a munkaszerződésnek.</w:t>
      </w:r>
    </w:p>
    <w:p w:rsidR="00AF1743" w:rsidRDefault="00AF1743" w:rsidP="005B5DED">
      <w:pPr>
        <w:jc w:val="both"/>
      </w:pPr>
      <w:r>
        <w:t>Így igaz. A munka törvénykönyve meghatározza, hogy milyen kötelező elemeket kell tarta</w:t>
      </w:r>
      <w:r w:rsidR="00F20976">
        <w:t>lmaznia a munkaszerződésnek, így</w:t>
      </w:r>
      <w:r>
        <w:t xml:space="preserve"> a bérnek is benne kell lennie. Elvégre </w:t>
      </w:r>
      <w:r w:rsidR="00F20976">
        <w:t xml:space="preserve">bármilyen vitás helyzetben leginkább csak arra </w:t>
      </w:r>
      <w:r>
        <w:t xml:space="preserve">lehet hivatkozni, amiben mindkét fél írásban megegyezett, és </w:t>
      </w:r>
      <w:r w:rsidR="00F20976">
        <w:t xml:space="preserve">bizony </w:t>
      </w:r>
      <w:r>
        <w:t>az, hogy valaki mennyiért dolgozik, nagyon is lényeges szempont mind a munkavállaló mind a munkáltató részéről.</w:t>
      </w:r>
    </w:p>
    <w:p w:rsidR="007C77E0" w:rsidRDefault="007C77E0" w:rsidP="005B5DED">
      <w:pPr>
        <w:jc w:val="both"/>
      </w:pPr>
    </w:p>
    <w:p w:rsidR="007C77E0" w:rsidRPr="00982AB1" w:rsidRDefault="00F20976" w:rsidP="005B5DED">
      <w:pPr>
        <w:jc w:val="both"/>
        <w:rPr>
          <w:b/>
        </w:rPr>
      </w:pPr>
      <w:r w:rsidRPr="00982AB1">
        <w:rPr>
          <w:b/>
        </w:rPr>
        <w:t xml:space="preserve">Kérdés: </w:t>
      </w:r>
      <w:r w:rsidR="007C77E0" w:rsidRPr="00982AB1">
        <w:rPr>
          <w:b/>
        </w:rPr>
        <w:t xml:space="preserve">Ha a bruttó béred 150 000 Ft és az erre eső </w:t>
      </w:r>
      <w:r w:rsidRPr="00982AB1">
        <w:rPr>
          <w:b/>
        </w:rPr>
        <w:t xml:space="preserve">munkavállalói járulékok és adók </w:t>
      </w:r>
      <w:r w:rsidR="007C77E0" w:rsidRPr="00982AB1">
        <w:rPr>
          <w:b/>
        </w:rPr>
        <w:t>mértéke 51.750 Ft, akkor mennyi fizetést kapsz kézhez?</w:t>
      </w:r>
    </w:p>
    <w:p w:rsidR="007C77E0" w:rsidRPr="00982AB1" w:rsidRDefault="00F20976" w:rsidP="005B5DED">
      <w:pPr>
        <w:jc w:val="both"/>
        <w:rPr>
          <w:i/>
        </w:rPr>
      </w:pPr>
      <w:r w:rsidRPr="00982AB1">
        <w:rPr>
          <w:i/>
        </w:rPr>
        <w:t>Helyes válasz:</w:t>
      </w:r>
      <w:r w:rsidR="007C77E0" w:rsidRPr="00982AB1">
        <w:rPr>
          <w:i/>
        </w:rPr>
        <w:t xml:space="preserve"> 98 250 Ft-ot</w:t>
      </w:r>
      <w:r w:rsidR="00C85170">
        <w:rPr>
          <w:i/>
        </w:rPr>
        <w:t>.</w:t>
      </w:r>
    </w:p>
    <w:p w:rsidR="007C77E0" w:rsidRDefault="00F20976" w:rsidP="005B5DED">
      <w:pPr>
        <w:jc w:val="both"/>
      </w:pPr>
      <w:r>
        <w:t>A képlet rendkívül egyszerű: 150 000 Ft – 51 750 Ft  = 98 250 Ft. Ami érdekesebb, hogy mik ezek a járulékok és hogy mekkora részét teszik ki a bruttó bérnek:</w:t>
      </w:r>
    </w:p>
    <w:p w:rsidR="00F20976" w:rsidRDefault="00F20976" w:rsidP="005B5DED">
      <w:pPr>
        <w:jc w:val="both"/>
      </w:pPr>
      <w:r>
        <w:t>Nyugdíjjárulék: 10 %</w:t>
      </w:r>
    </w:p>
    <w:p w:rsidR="00F20976" w:rsidRDefault="00F20976" w:rsidP="005B5DED">
      <w:pPr>
        <w:jc w:val="both"/>
      </w:pPr>
      <w:r>
        <w:t>Egészségbiztosítási járulék: 7 %</w:t>
      </w:r>
    </w:p>
    <w:p w:rsidR="00F20976" w:rsidRDefault="00F20976" w:rsidP="005B5DED">
      <w:pPr>
        <w:jc w:val="both"/>
      </w:pPr>
      <w:r>
        <w:t>Munkaerőpiaci járulék: 1,5 %</w:t>
      </w:r>
    </w:p>
    <w:p w:rsidR="00F20976" w:rsidRDefault="00F20976" w:rsidP="005B5DED">
      <w:pPr>
        <w:jc w:val="both"/>
      </w:pPr>
      <w:r>
        <w:t xml:space="preserve">A nettó béredet, tehát hogy fizetéskor mennyit kapsz a számládra még néhány egyéb tényező is befolyásolhatja (pl.: gyermekek száma). A bruttó bér alapján könnyen kiszámolhatod a nettó bért </w:t>
      </w:r>
      <w:r w:rsidR="002D67D7">
        <w:t xml:space="preserve">internetes </w:t>
      </w:r>
      <w:r>
        <w:t>számos bérkalkulátor segítségével (pl.: nettober.com).</w:t>
      </w:r>
    </w:p>
    <w:p w:rsidR="00F20976" w:rsidRDefault="00F20976" w:rsidP="005B5DED">
      <w:pPr>
        <w:jc w:val="both"/>
      </w:pPr>
    </w:p>
    <w:p w:rsidR="007C77E0" w:rsidRPr="00D30DDD" w:rsidRDefault="00D30DDD" w:rsidP="005B5DED">
      <w:pPr>
        <w:jc w:val="both"/>
        <w:rPr>
          <w:b/>
        </w:rPr>
      </w:pPr>
      <w:r w:rsidRPr="00D30DDD">
        <w:rPr>
          <w:b/>
        </w:rPr>
        <w:t xml:space="preserve">Kérdés: </w:t>
      </w:r>
      <w:r w:rsidR="007C77E0" w:rsidRPr="00D30DDD">
        <w:rPr>
          <w:b/>
        </w:rPr>
        <w:t>Ki határozza meg a jegybanki alapkamatot?</w:t>
      </w:r>
    </w:p>
    <w:p w:rsidR="007C77E0" w:rsidRPr="00D30DDD" w:rsidRDefault="00D30DDD" w:rsidP="005B5DED">
      <w:pPr>
        <w:jc w:val="both"/>
        <w:rPr>
          <w:i/>
        </w:rPr>
      </w:pPr>
      <w:r w:rsidRPr="00D30DDD">
        <w:rPr>
          <w:i/>
        </w:rPr>
        <w:t>Helyes válasz:</w:t>
      </w:r>
      <w:r w:rsidR="007C77E0" w:rsidRPr="00D30DDD">
        <w:rPr>
          <w:i/>
        </w:rPr>
        <w:t xml:space="preserve"> Magyar Nemzeti Bank</w:t>
      </w:r>
      <w:r w:rsidR="00C85170">
        <w:rPr>
          <w:i/>
        </w:rPr>
        <w:t>.</w:t>
      </w:r>
    </w:p>
    <w:p w:rsidR="007C77E0" w:rsidRDefault="00203C52" w:rsidP="005B5DED">
      <w:pPr>
        <w:jc w:val="both"/>
      </w:pPr>
      <w:r>
        <w:t>Mi is az a jegybanki alapkamat? E</w:t>
      </w:r>
      <w:r w:rsidRPr="00203C52">
        <w:t>gy ország irányadó kamatát jelenti, ami hatással van a banki kamatokra, és ezáltal a gazdaságra is.</w:t>
      </w:r>
      <w:r>
        <w:t xml:space="preserve"> Ezt a jegybank határozza meg, ami itthon a Magyar Nemzeti Bank.</w:t>
      </w:r>
    </w:p>
    <w:p w:rsidR="00203C52" w:rsidRDefault="00203C52" w:rsidP="005B5DED">
      <w:pPr>
        <w:jc w:val="both"/>
      </w:pPr>
    </w:p>
    <w:p w:rsidR="00C85170" w:rsidRDefault="00C85170" w:rsidP="005B5DED">
      <w:pPr>
        <w:jc w:val="both"/>
      </w:pPr>
    </w:p>
    <w:p w:rsidR="0008521A" w:rsidRDefault="0008521A" w:rsidP="005B5DED">
      <w:pPr>
        <w:jc w:val="both"/>
      </w:pPr>
    </w:p>
    <w:p w:rsidR="00C85170" w:rsidRDefault="00C85170" w:rsidP="005B5DED">
      <w:pPr>
        <w:jc w:val="both"/>
        <w:rPr>
          <w:b/>
        </w:rPr>
      </w:pPr>
    </w:p>
    <w:p w:rsidR="007C77E0" w:rsidRPr="0008521A" w:rsidRDefault="0008521A" w:rsidP="005B5DED">
      <w:pPr>
        <w:jc w:val="both"/>
        <w:rPr>
          <w:b/>
        </w:rPr>
      </w:pPr>
      <w:r w:rsidRPr="0008521A">
        <w:rPr>
          <w:b/>
        </w:rPr>
        <w:t xml:space="preserve">Kérdés: </w:t>
      </w:r>
      <w:r w:rsidR="007C77E0" w:rsidRPr="0008521A">
        <w:rPr>
          <w:b/>
        </w:rPr>
        <w:t>Milyen hatással van rád az infláció?</w:t>
      </w:r>
    </w:p>
    <w:p w:rsidR="007C77E0" w:rsidRPr="0008521A" w:rsidRDefault="0008521A" w:rsidP="005B5DED">
      <w:pPr>
        <w:jc w:val="both"/>
        <w:rPr>
          <w:i/>
        </w:rPr>
      </w:pPr>
      <w:r w:rsidRPr="0008521A">
        <w:rPr>
          <w:i/>
        </w:rPr>
        <w:t xml:space="preserve">Helyes válasz: </w:t>
      </w:r>
      <w:r w:rsidR="007C77E0" w:rsidRPr="0008521A">
        <w:rPr>
          <w:i/>
        </w:rPr>
        <w:t>Negatív hatással, mert egyre kevesebbet ér a pénzem</w:t>
      </w:r>
      <w:r w:rsidR="00C85170">
        <w:rPr>
          <w:i/>
        </w:rPr>
        <w:t>.</w:t>
      </w:r>
    </w:p>
    <w:p w:rsidR="007C77E0" w:rsidRDefault="0018427A" w:rsidP="005B5DED">
      <w:pPr>
        <w:jc w:val="both"/>
      </w:pPr>
      <w:r>
        <w:t xml:space="preserve">Az infláció </w:t>
      </w:r>
      <w:r w:rsidRPr="0018427A">
        <w:t>az árszínvonal tartós emelkedése, a pénz vásárlóerejének romlása mellett</w:t>
      </w:r>
      <w:r>
        <w:t>. Ez úgy is megmutatkozhat, hogy míg tegnap 100 Ft volt a kedvenc csokim, ma már 105 forintért tudom csak megvenni. Nem azért mert értékesebb lett a csoki, hanem mert már az én pénzem ér kevesebbet.</w:t>
      </w:r>
    </w:p>
    <w:p w:rsidR="0018427A" w:rsidRDefault="0018427A" w:rsidP="005B5DED">
      <w:pPr>
        <w:jc w:val="both"/>
      </w:pPr>
    </w:p>
    <w:p w:rsidR="007C77E0" w:rsidRPr="0088677D" w:rsidRDefault="0088677D" w:rsidP="005B5DED">
      <w:pPr>
        <w:jc w:val="both"/>
        <w:rPr>
          <w:b/>
        </w:rPr>
      </w:pPr>
      <w:r w:rsidRPr="0088677D">
        <w:rPr>
          <w:b/>
        </w:rPr>
        <w:t xml:space="preserve">Kérdés: </w:t>
      </w:r>
      <w:r w:rsidR="007C77E0" w:rsidRPr="0088677D">
        <w:rPr>
          <w:b/>
        </w:rPr>
        <w:t>Mit fejez ki egy ország GDP-je?</w:t>
      </w:r>
    </w:p>
    <w:p w:rsidR="007C77E0" w:rsidRPr="0088677D" w:rsidRDefault="0088677D" w:rsidP="0088677D">
      <w:pPr>
        <w:jc w:val="both"/>
        <w:rPr>
          <w:i/>
        </w:rPr>
      </w:pPr>
      <w:r w:rsidRPr="0088677D">
        <w:rPr>
          <w:i/>
        </w:rPr>
        <w:t>Helyes válasz:</w:t>
      </w:r>
      <w:r w:rsidR="007C77E0" w:rsidRPr="0088677D">
        <w:rPr>
          <w:i/>
        </w:rPr>
        <w:t xml:space="preserve"> Az ország gazdasági teljesítményét</w:t>
      </w:r>
      <w:r w:rsidR="00C85170">
        <w:rPr>
          <w:i/>
        </w:rPr>
        <w:t>.</w:t>
      </w:r>
    </w:p>
    <w:p w:rsidR="0088677D" w:rsidRDefault="000D0F6D" w:rsidP="0088677D">
      <w:pPr>
        <w:jc w:val="both"/>
      </w:pPr>
      <w:r>
        <w:t>A GDP az angol „gross domestic product” kifejezésből származik, aminek magyar megfelelője a bruttó hazai termék. Ez lényegében egy ország termelésének mérőszáma, amely azt mutatja, hogy a végső felhasználásra szánt termékek</w:t>
      </w:r>
      <w:r w:rsidR="009669FE">
        <w:t>nek</w:t>
      </w:r>
      <w:r>
        <w:t xml:space="preserve"> és szolgáltatások</w:t>
      </w:r>
      <w:r w:rsidR="009669FE">
        <w:t>nak</w:t>
      </w:r>
      <w:r>
        <w:t xml:space="preserve"> mekkora az összes értéke.</w:t>
      </w:r>
    </w:p>
    <w:p w:rsidR="007C77E0" w:rsidRDefault="007C77E0" w:rsidP="005B5DED">
      <w:pPr>
        <w:jc w:val="both"/>
      </w:pPr>
    </w:p>
    <w:p w:rsidR="007C77E0" w:rsidRPr="009669FE" w:rsidRDefault="009669FE" w:rsidP="005B5DED">
      <w:pPr>
        <w:jc w:val="both"/>
        <w:rPr>
          <w:b/>
        </w:rPr>
      </w:pPr>
      <w:r w:rsidRPr="009669FE">
        <w:rPr>
          <w:b/>
        </w:rPr>
        <w:t xml:space="preserve">Kérdés: </w:t>
      </w:r>
      <w:r w:rsidR="007C77E0" w:rsidRPr="009669FE">
        <w:rPr>
          <w:b/>
        </w:rPr>
        <w:t>Mi az SZJA?</w:t>
      </w:r>
    </w:p>
    <w:p w:rsidR="007C77E0" w:rsidRPr="009669FE" w:rsidRDefault="009669FE" w:rsidP="005B5DED">
      <w:pPr>
        <w:jc w:val="both"/>
        <w:rPr>
          <w:i/>
        </w:rPr>
      </w:pPr>
      <w:r w:rsidRPr="009669FE">
        <w:rPr>
          <w:i/>
        </w:rPr>
        <w:t xml:space="preserve">Helyes válasz: </w:t>
      </w:r>
      <w:r w:rsidR="007C77E0" w:rsidRPr="009669FE">
        <w:rPr>
          <w:i/>
        </w:rPr>
        <w:t>Személyi Jövedelem Adó</w:t>
      </w:r>
      <w:r w:rsidR="00C85170">
        <w:rPr>
          <w:i/>
        </w:rPr>
        <w:t>.</w:t>
      </w:r>
    </w:p>
    <w:p w:rsidR="007C77E0" w:rsidRDefault="00D576AD" w:rsidP="005B5DED">
      <w:pPr>
        <w:jc w:val="both"/>
      </w:pPr>
      <w:r>
        <w:t>Ahogy a neve is mutatja ezt a személyek (pl.: munkavállalók) jövedelméből származik, és célja, hogy a magánszemélyek hozzájáruljanak a közterhekhez (pl.: kórházak, iskolák, közvilágítás, utak, stb.). Ennek jelenlegi mértéke 2016. január 1-jétől 15 %. Azaz egy havi bruttó 200 000 Ft-ot kereső munkavállaló</w:t>
      </w:r>
      <w:r w:rsidR="004768CF">
        <w:t xml:space="preserve"> 3</w:t>
      </w:r>
      <w:r>
        <w:t>0 000 Ft-tal járul hozzá a közterhekhez.</w:t>
      </w:r>
    </w:p>
    <w:p w:rsidR="00026A18" w:rsidRDefault="00026A18" w:rsidP="005B5DED">
      <w:pPr>
        <w:jc w:val="both"/>
      </w:pPr>
    </w:p>
    <w:p w:rsidR="007C77E0" w:rsidRPr="006300A3" w:rsidRDefault="00026A18" w:rsidP="005B5DED">
      <w:pPr>
        <w:jc w:val="both"/>
        <w:rPr>
          <w:b/>
        </w:rPr>
      </w:pPr>
      <w:r w:rsidRPr="006300A3">
        <w:rPr>
          <w:b/>
        </w:rPr>
        <w:t xml:space="preserve">Kérdés: </w:t>
      </w:r>
      <w:r w:rsidR="007C77E0" w:rsidRPr="006300A3">
        <w:rPr>
          <w:b/>
        </w:rPr>
        <w:t>2016-ban 16 %-ról 15%-ra csökkent az SZJA. 200 000 Ft bruttó fizetés esetén mennyivel lett magasabb a nettó fizetés?</w:t>
      </w:r>
    </w:p>
    <w:p w:rsidR="007C77E0" w:rsidRPr="006300A3" w:rsidRDefault="00026A18" w:rsidP="005B5DED">
      <w:pPr>
        <w:jc w:val="both"/>
        <w:rPr>
          <w:i/>
        </w:rPr>
      </w:pPr>
      <w:r w:rsidRPr="006300A3">
        <w:rPr>
          <w:i/>
        </w:rPr>
        <w:t>Helyes válasz:</w:t>
      </w:r>
      <w:r w:rsidR="007C77E0" w:rsidRPr="006300A3">
        <w:rPr>
          <w:i/>
        </w:rPr>
        <w:t xml:space="preserve"> 2 000 Ft</w:t>
      </w:r>
      <w:r w:rsidR="00C85170">
        <w:rPr>
          <w:i/>
        </w:rPr>
        <w:t>.</w:t>
      </w:r>
    </w:p>
    <w:p w:rsidR="007C77E0" w:rsidRDefault="00026A18" w:rsidP="005B5DED">
      <w:pPr>
        <w:jc w:val="both"/>
      </w:pPr>
      <w:r>
        <w:t>Egyszerű százalékszámítás: mivel 1 % az eltérés, azt kell megnézni, hogy mennyi 200 000 Ft 1 %-a, ez pedig pontosan 2 000 Ft.</w:t>
      </w:r>
      <w:r w:rsidR="00AA00A1">
        <w:t xml:space="preserve"> Azaz éves szinten</w:t>
      </w:r>
      <w:r w:rsidR="00454914">
        <w:t>,</w:t>
      </w:r>
      <w:r w:rsidR="00AA00A1">
        <w:t xml:space="preserve"> aki változatlanul havi bruttó 200 000 Ft-ot keresett tavaly és idén is, annak év végén 24 000 Ft</w:t>
      </w:r>
      <w:r w:rsidR="00340BEB">
        <w:t>-tal több lesz a nettó fizetése.</w:t>
      </w:r>
    </w:p>
    <w:p w:rsidR="00026A18" w:rsidRDefault="00026A18" w:rsidP="005B5DED">
      <w:pPr>
        <w:jc w:val="both"/>
      </w:pPr>
    </w:p>
    <w:p w:rsidR="007C77E0" w:rsidRPr="002C1505" w:rsidRDefault="002C1505" w:rsidP="005B5DED">
      <w:pPr>
        <w:jc w:val="both"/>
        <w:rPr>
          <w:b/>
        </w:rPr>
      </w:pPr>
      <w:r w:rsidRPr="002C1505">
        <w:rPr>
          <w:b/>
        </w:rPr>
        <w:t xml:space="preserve">Kérdés: </w:t>
      </w:r>
      <w:r w:rsidR="007C77E0" w:rsidRPr="002C1505">
        <w:rPr>
          <w:b/>
        </w:rPr>
        <w:t>Nyugdíjba menetelkor a nyugdíjad összegét több tényező befolyásolja. Az alábbiak közül jelenleg minek van szerepe a nyugdíj kiszámításában?</w:t>
      </w:r>
    </w:p>
    <w:p w:rsidR="007C77E0" w:rsidRPr="002C1505" w:rsidRDefault="002C1505" w:rsidP="005B5DED">
      <w:pPr>
        <w:jc w:val="both"/>
        <w:rPr>
          <w:i/>
        </w:rPr>
      </w:pPr>
      <w:r w:rsidRPr="002C1505">
        <w:rPr>
          <w:i/>
        </w:rPr>
        <w:t>Helyes válasz:</w:t>
      </w:r>
      <w:r w:rsidR="007C77E0" w:rsidRPr="002C1505">
        <w:rPr>
          <w:i/>
        </w:rPr>
        <w:t xml:space="preserve"> Az, hogy mennyi volt a bejelentett jövedelmem aktív dolgozóként</w:t>
      </w:r>
      <w:r w:rsidR="00C85170">
        <w:rPr>
          <w:i/>
        </w:rPr>
        <w:t>.</w:t>
      </w:r>
    </w:p>
    <w:p w:rsidR="007C77E0" w:rsidRDefault="00082585" w:rsidP="005B5DED">
      <w:pPr>
        <w:jc w:val="both"/>
      </w:pPr>
      <w:r>
        <w:t>Pontosan. Ezért is fontos, hogy kerüljük a feketemunkát, hiszen az ott keresett pénz és azalatt bejelentés nélküli munkával eltöltött idő nem számít bele a nyugdíj összegének kiszámításakor. Azaz nem csak a megkeresett összeg számít, hanem a bejelentett munkával töltött idő is.</w:t>
      </w:r>
    </w:p>
    <w:p w:rsidR="00082585" w:rsidRDefault="00082585" w:rsidP="005B5DED">
      <w:pPr>
        <w:jc w:val="both"/>
      </w:pPr>
    </w:p>
    <w:p w:rsidR="00C85170" w:rsidRDefault="00C85170" w:rsidP="005B5DED">
      <w:pPr>
        <w:jc w:val="both"/>
        <w:rPr>
          <w:b/>
        </w:rPr>
      </w:pPr>
    </w:p>
    <w:p w:rsidR="007C77E0" w:rsidRPr="00D90575" w:rsidRDefault="00D90575" w:rsidP="005B5DED">
      <w:pPr>
        <w:jc w:val="both"/>
        <w:rPr>
          <w:b/>
        </w:rPr>
      </w:pPr>
      <w:r w:rsidRPr="00D90575">
        <w:rPr>
          <w:b/>
        </w:rPr>
        <w:t xml:space="preserve">Kérdés: </w:t>
      </w:r>
      <w:r w:rsidR="007C77E0" w:rsidRPr="00D90575">
        <w:rPr>
          <w:b/>
        </w:rPr>
        <w:t>Szeretnél megtakarítani nyugdíjas éveidre. Az alábbiak közül mely</w:t>
      </w:r>
      <w:r w:rsidRPr="00D90575">
        <w:rPr>
          <w:b/>
        </w:rPr>
        <w:t>ik nem az öngondoskodás eszköze</w:t>
      </w:r>
      <w:r w:rsidR="007C77E0" w:rsidRPr="00D90575">
        <w:rPr>
          <w:b/>
        </w:rPr>
        <w:t>?</w:t>
      </w:r>
    </w:p>
    <w:p w:rsidR="007C77E0" w:rsidRPr="00D90575" w:rsidRDefault="00D90575" w:rsidP="005B5DED">
      <w:pPr>
        <w:jc w:val="both"/>
        <w:rPr>
          <w:i/>
        </w:rPr>
      </w:pPr>
      <w:r w:rsidRPr="00D90575">
        <w:rPr>
          <w:i/>
        </w:rPr>
        <w:t xml:space="preserve">Helyes válasz: </w:t>
      </w:r>
      <w:r w:rsidR="007C77E0" w:rsidRPr="00D90575">
        <w:rPr>
          <w:i/>
        </w:rPr>
        <w:t>Munkavállalói nyugdíjjárulék.</w:t>
      </w:r>
    </w:p>
    <w:p w:rsidR="007C77E0" w:rsidRDefault="00670975" w:rsidP="005B5DED">
      <w:pPr>
        <w:jc w:val="both"/>
      </w:pPr>
      <w:r>
        <w:t>Öngondoskodásról akkor beszélhetünk, ha az általu</w:t>
      </w:r>
      <w:r w:rsidR="00D70A86">
        <w:t>n</w:t>
      </w:r>
      <w:r>
        <w:t>k megkeresett és kézhez kapott pénzünket (pl.: nettó bér) fordítjuk olyan célokra, amelyek biztosítják a megélhetésünket akkor is, amikor már nem dolgozunk (nyugdíjas évek). Ugyan a nyugdíjjárulék is a nyugdíjas éveket biztosítják, azonban a jelenleg aktív dolgozók a jelenlegi nyugdíjasok nyugdíját fedezik (és nem a későbbi sajátjukat), és mivel ez törvényben meghatározott rendszer szerint működik, ezért nem tekinthető „ön”-gondoskodásnak sem.</w:t>
      </w:r>
    </w:p>
    <w:p w:rsidR="00D90575" w:rsidRDefault="00D90575" w:rsidP="005B5DED">
      <w:pPr>
        <w:jc w:val="both"/>
      </w:pPr>
    </w:p>
    <w:p w:rsidR="007C77E0" w:rsidRPr="00797617" w:rsidRDefault="00797617" w:rsidP="005B5DED">
      <w:pPr>
        <w:jc w:val="both"/>
        <w:rPr>
          <w:b/>
        </w:rPr>
      </w:pPr>
      <w:r w:rsidRPr="00797617">
        <w:rPr>
          <w:b/>
        </w:rPr>
        <w:t xml:space="preserve">Kérdés: </w:t>
      </w:r>
      <w:r w:rsidR="007C77E0" w:rsidRPr="00797617">
        <w:rPr>
          <w:b/>
        </w:rPr>
        <w:t>Mit jelent a kockázatközösség fogalma?</w:t>
      </w:r>
    </w:p>
    <w:p w:rsidR="007C77E0" w:rsidRPr="00797617" w:rsidRDefault="00797617" w:rsidP="005B5DED">
      <w:pPr>
        <w:jc w:val="both"/>
        <w:rPr>
          <w:i/>
        </w:rPr>
      </w:pPr>
      <w:r w:rsidRPr="00797617">
        <w:rPr>
          <w:i/>
        </w:rPr>
        <w:t>Helyes válasz:</w:t>
      </w:r>
      <w:r w:rsidR="007C77E0" w:rsidRPr="00797617">
        <w:rPr>
          <w:i/>
        </w:rPr>
        <w:t xml:space="preserve"> Azoknak az embereknek a csoportja, akik a káresemények anyagi részét egymás közt megosztják</w:t>
      </w:r>
      <w:r w:rsidR="00C85170">
        <w:rPr>
          <w:i/>
        </w:rPr>
        <w:t>.</w:t>
      </w:r>
    </w:p>
    <w:p w:rsidR="007C77E0" w:rsidRDefault="00052A13" w:rsidP="005B5DED">
      <w:pPr>
        <w:jc w:val="both"/>
      </w:pPr>
      <w:r>
        <w:t>Lásd: 9. és 10. kérdés. Míg a diverzifikáció esetén úgy csökkentjük a kockázatot, hogy a „többfelé osztjuk” a befektetésünket, addig a kockázatközösség a kockázatot egymás között osztja meg, ezzel csökkentve az esetlegesen felmerülő kár egy főre eső részét.</w:t>
      </w:r>
    </w:p>
    <w:p w:rsidR="00C85170" w:rsidRDefault="00C85170" w:rsidP="005B5DED">
      <w:pPr>
        <w:jc w:val="both"/>
      </w:pPr>
    </w:p>
    <w:p w:rsidR="007C77E0" w:rsidRPr="00416ABB" w:rsidRDefault="00416ABB" w:rsidP="005B5DED">
      <w:pPr>
        <w:jc w:val="both"/>
        <w:rPr>
          <w:b/>
        </w:rPr>
      </w:pPr>
      <w:bookmarkStart w:id="0" w:name="_GoBack"/>
      <w:bookmarkEnd w:id="0"/>
      <w:r w:rsidRPr="00416ABB">
        <w:rPr>
          <w:b/>
        </w:rPr>
        <w:t xml:space="preserve">Kérdés: </w:t>
      </w:r>
      <w:r w:rsidR="007C77E0" w:rsidRPr="00416ABB">
        <w:rPr>
          <w:b/>
        </w:rPr>
        <w:t>Milyen káresemény bekövetkeztekor lehet hasznos, ha rendelkezem CASCO biztosítással?</w:t>
      </w:r>
    </w:p>
    <w:p w:rsidR="007C77E0" w:rsidRPr="00416ABB" w:rsidRDefault="00416ABB" w:rsidP="005B5DED">
      <w:pPr>
        <w:jc w:val="both"/>
        <w:rPr>
          <w:i/>
        </w:rPr>
      </w:pPr>
      <w:r w:rsidRPr="00416ABB">
        <w:rPr>
          <w:i/>
        </w:rPr>
        <w:t>Helyes válasz:</w:t>
      </w:r>
      <w:r w:rsidR="007C77E0" w:rsidRPr="00416ABB">
        <w:rPr>
          <w:i/>
        </w:rPr>
        <w:t xml:space="preserve"> Ha összetöröm az autómat</w:t>
      </w:r>
      <w:r w:rsidR="00C85170">
        <w:rPr>
          <w:i/>
        </w:rPr>
        <w:t>.</w:t>
      </w:r>
    </w:p>
    <w:p w:rsidR="007C77E0" w:rsidRDefault="00BE00F5" w:rsidP="00BE00F5">
      <w:pPr>
        <w:jc w:val="both"/>
      </w:pPr>
      <w:r>
        <w:t xml:space="preserve">A casco biztosítás alapvetően a gépjárműben keletkező károk enyhítésére szolgál, tehát, hogy a gépjárműben keletkezet károkat részben a biztosító fizesse ki. A teljes körű casco tartalmaz szinte minden olyan kockázati elemet, mely az életben előfordulhat (pl: elemi károk, lopás, rongálás, üvegtörés). </w:t>
      </w:r>
      <w:r w:rsidR="002B4814">
        <w:t>Tehát a gyakorlatban érdemes figyelni a „kötelező biztosítás” és a „casco biztosítás” kifejezésekre, hiszen utóbbi egy teljes</w:t>
      </w:r>
      <w:r w:rsidR="00643981">
        <w:t>ebb körű szolgáltatást jelent (jellemzően magasabb díj ellenében).</w:t>
      </w:r>
    </w:p>
    <w:p w:rsidR="00416ABB" w:rsidRDefault="00416ABB" w:rsidP="005B5DED">
      <w:pPr>
        <w:jc w:val="both"/>
      </w:pPr>
    </w:p>
    <w:p w:rsidR="007C77E0" w:rsidRPr="000C3787" w:rsidRDefault="000C3787" w:rsidP="005B5DED">
      <w:pPr>
        <w:jc w:val="both"/>
        <w:rPr>
          <w:b/>
        </w:rPr>
      </w:pPr>
      <w:r w:rsidRPr="000C3787">
        <w:rPr>
          <w:b/>
        </w:rPr>
        <w:t xml:space="preserve">Kérdés: </w:t>
      </w:r>
      <w:r w:rsidR="007C77E0" w:rsidRPr="000C3787">
        <w:rPr>
          <w:b/>
        </w:rPr>
        <w:t>Havi bruttó 200 000 Ft-os fizetést kapsz, ennek a nettója hozzávetőlegesen 130.000 Ft. A nyugdíjjárulék 10%. Mennyi a fizetésedből a nyugdíjjárulékként levont rész?</w:t>
      </w:r>
    </w:p>
    <w:p w:rsidR="007C77E0" w:rsidRPr="000C3787" w:rsidRDefault="000C3787" w:rsidP="005B5DED">
      <w:pPr>
        <w:jc w:val="both"/>
        <w:rPr>
          <w:i/>
        </w:rPr>
      </w:pPr>
      <w:r w:rsidRPr="000C3787">
        <w:rPr>
          <w:i/>
        </w:rPr>
        <w:t xml:space="preserve">Helyes válasz: </w:t>
      </w:r>
      <w:r w:rsidR="007C77E0" w:rsidRPr="000C3787">
        <w:rPr>
          <w:i/>
        </w:rPr>
        <w:t>20 000 Ft</w:t>
      </w:r>
      <w:r w:rsidR="00C85170">
        <w:rPr>
          <w:i/>
        </w:rPr>
        <w:t>.</w:t>
      </w:r>
    </w:p>
    <w:p w:rsidR="007C77E0" w:rsidRDefault="007A3FE8" w:rsidP="005B5DED">
      <w:pPr>
        <w:jc w:val="both"/>
      </w:pPr>
      <w:r>
        <w:t>Még egy kis matek: 200 000 Ft * 0,1 = 20 000 Ft. Ez az az összeg, amit automatikusan levonnak (pl. a bruttó bérből), és ezzel járulnak hozzá az aktív munkavállalók a jelenlegi nyugdíjasok nyugdíjához.</w:t>
      </w:r>
    </w:p>
    <w:p w:rsidR="000C3787" w:rsidRDefault="000C3787" w:rsidP="005B5DED">
      <w:pPr>
        <w:jc w:val="both"/>
      </w:pPr>
    </w:p>
    <w:sectPr w:rsidR="000C3787" w:rsidSect="00D935F3">
      <w:headerReference w:type="default" r:id="rId9"/>
      <w:footerReference w:type="default" r:id="rId10"/>
      <w:pgSz w:w="11906" w:h="16838"/>
      <w:pgMar w:top="21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E2" w:rsidRDefault="005A5BE2" w:rsidP="00D935F3">
      <w:pPr>
        <w:spacing w:after="0" w:line="240" w:lineRule="auto"/>
      </w:pPr>
      <w:r>
        <w:separator/>
      </w:r>
    </w:p>
  </w:endnote>
  <w:endnote w:type="continuationSeparator" w:id="0">
    <w:p w:rsidR="005A5BE2" w:rsidRDefault="005A5BE2" w:rsidP="00D9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374685"/>
      <w:docPartObj>
        <w:docPartGallery w:val="Page Numbers (Bottom of Page)"/>
        <w:docPartUnique/>
      </w:docPartObj>
    </w:sdtPr>
    <w:sdtEndPr/>
    <w:sdtContent>
      <w:sdt>
        <w:sdtPr>
          <w:id w:val="-1061949282"/>
          <w:docPartObj>
            <w:docPartGallery w:val="Page Numbers (Top of Page)"/>
            <w:docPartUnique/>
          </w:docPartObj>
        </w:sdtPr>
        <w:sdtEndPr/>
        <w:sdtContent>
          <w:p w:rsidR="00D935F3" w:rsidRPr="00D935F3" w:rsidRDefault="00D935F3">
            <w:pPr>
              <w:pStyle w:val="llb"/>
              <w:jc w:val="center"/>
            </w:pPr>
            <w:r w:rsidRPr="00D935F3">
              <w:rPr>
                <w:bCs/>
                <w:sz w:val="24"/>
                <w:szCs w:val="24"/>
              </w:rPr>
              <w:fldChar w:fldCharType="begin"/>
            </w:r>
            <w:r w:rsidRPr="00D935F3">
              <w:rPr>
                <w:bCs/>
              </w:rPr>
              <w:instrText>PAGE</w:instrText>
            </w:r>
            <w:r w:rsidRPr="00D935F3">
              <w:rPr>
                <w:bCs/>
                <w:sz w:val="24"/>
                <w:szCs w:val="24"/>
              </w:rPr>
              <w:fldChar w:fldCharType="separate"/>
            </w:r>
            <w:r w:rsidR="00C85170">
              <w:rPr>
                <w:bCs/>
                <w:noProof/>
              </w:rPr>
              <w:t>7</w:t>
            </w:r>
            <w:r w:rsidRPr="00D935F3">
              <w:rPr>
                <w:bCs/>
                <w:sz w:val="24"/>
                <w:szCs w:val="24"/>
              </w:rPr>
              <w:fldChar w:fldCharType="end"/>
            </w:r>
            <w:r w:rsidRPr="00D935F3">
              <w:t xml:space="preserve"> / </w:t>
            </w:r>
            <w:r w:rsidRPr="00D935F3">
              <w:rPr>
                <w:bCs/>
                <w:sz w:val="24"/>
                <w:szCs w:val="24"/>
              </w:rPr>
              <w:fldChar w:fldCharType="begin"/>
            </w:r>
            <w:r w:rsidRPr="00D935F3">
              <w:rPr>
                <w:bCs/>
              </w:rPr>
              <w:instrText>NUMPAGES</w:instrText>
            </w:r>
            <w:r w:rsidRPr="00D935F3">
              <w:rPr>
                <w:bCs/>
                <w:sz w:val="24"/>
                <w:szCs w:val="24"/>
              </w:rPr>
              <w:fldChar w:fldCharType="separate"/>
            </w:r>
            <w:r w:rsidR="00C85170">
              <w:rPr>
                <w:bCs/>
                <w:noProof/>
              </w:rPr>
              <w:t>7</w:t>
            </w:r>
            <w:r w:rsidRPr="00D935F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35F3" w:rsidRDefault="00D935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E2" w:rsidRDefault="005A5BE2" w:rsidP="00D935F3">
      <w:pPr>
        <w:spacing w:after="0" w:line="240" w:lineRule="auto"/>
      </w:pPr>
      <w:r>
        <w:separator/>
      </w:r>
    </w:p>
  </w:footnote>
  <w:footnote w:type="continuationSeparator" w:id="0">
    <w:p w:rsidR="005A5BE2" w:rsidRDefault="005A5BE2" w:rsidP="00D9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5F3" w:rsidRPr="00D935F3" w:rsidRDefault="00D935F3" w:rsidP="00D935F3">
    <w:pPr>
      <w:ind w:right="425"/>
      <w:jc w:val="right"/>
      <w:rPr>
        <w:b/>
        <w:sz w:val="28"/>
      </w:rPr>
    </w:pPr>
    <w:r w:rsidRPr="00D935F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A9CF4F7" wp14:editId="126E5D9B">
          <wp:simplePos x="0" y="0"/>
          <wp:positionH relativeFrom="margin">
            <wp:align>left</wp:align>
          </wp:positionH>
          <wp:positionV relativeFrom="paragraph">
            <wp:posOffset>-66040</wp:posOffset>
          </wp:positionV>
          <wp:extent cx="952500" cy="828675"/>
          <wp:effectExtent l="0" t="0" r="0" b="9525"/>
          <wp:wrapNone/>
          <wp:docPr id="14" name="Kép 14" descr="C:\Users\econventio.econventio01-lp\Documents\Képzés doksi 2015_2016 mentés\Közös\Dokumentumsablonok\logok\Econventio_Logo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onventio.econventio01-lp\Documents\Képzés doksi 2015_2016 mentés\Közös\Dokumentumsablonok\logok\Econventio_Logo_kic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5F3">
      <w:rPr>
        <w:b/>
        <w:sz w:val="28"/>
      </w:rPr>
      <w:t xml:space="preserve">Az Econventio Teszt 2016. </w:t>
    </w:r>
    <w:r w:rsidR="00671640">
      <w:rPr>
        <w:b/>
        <w:sz w:val="28"/>
      </w:rPr>
      <w:t>– helyes válaszok magyarázata</w:t>
    </w:r>
  </w:p>
  <w:p w:rsidR="00D935F3" w:rsidRDefault="00D935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7CA8"/>
    <w:multiLevelType w:val="hybridMultilevel"/>
    <w:tmpl w:val="89446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F3"/>
    <w:rsid w:val="00026A18"/>
    <w:rsid w:val="00037425"/>
    <w:rsid w:val="00040B9C"/>
    <w:rsid w:val="000416B0"/>
    <w:rsid w:val="00052A13"/>
    <w:rsid w:val="00062DEC"/>
    <w:rsid w:val="000642F2"/>
    <w:rsid w:val="00082585"/>
    <w:rsid w:val="0008521A"/>
    <w:rsid w:val="000C3787"/>
    <w:rsid w:val="000D0F6D"/>
    <w:rsid w:val="000D125D"/>
    <w:rsid w:val="0012281B"/>
    <w:rsid w:val="00143463"/>
    <w:rsid w:val="001702DD"/>
    <w:rsid w:val="0018427A"/>
    <w:rsid w:val="00187305"/>
    <w:rsid w:val="001A65DA"/>
    <w:rsid w:val="00203C52"/>
    <w:rsid w:val="00261C36"/>
    <w:rsid w:val="002B4814"/>
    <w:rsid w:val="002C1505"/>
    <w:rsid w:val="002D67D7"/>
    <w:rsid w:val="00327117"/>
    <w:rsid w:val="00335D41"/>
    <w:rsid w:val="00340BEB"/>
    <w:rsid w:val="0034429A"/>
    <w:rsid w:val="00350ECA"/>
    <w:rsid w:val="00381119"/>
    <w:rsid w:val="003A065F"/>
    <w:rsid w:val="00416ABB"/>
    <w:rsid w:val="00435877"/>
    <w:rsid w:val="00454914"/>
    <w:rsid w:val="004768CF"/>
    <w:rsid w:val="004909DC"/>
    <w:rsid w:val="004E5598"/>
    <w:rsid w:val="00552A20"/>
    <w:rsid w:val="00570F2D"/>
    <w:rsid w:val="005A5BE2"/>
    <w:rsid w:val="005A72CA"/>
    <w:rsid w:val="005B5DED"/>
    <w:rsid w:val="005B689E"/>
    <w:rsid w:val="006300A3"/>
    <w:rsid w:val="00643981"/>
    <w:rsid w:val="00670975"/>
    <w:rsid w:val="00671640"/>
    <w:rsid w:val="00672B86"/>
    <w:rsid w:val="00685B1C"/>
    <w:rsid w:val="006D14CD"/>
    <w:rsid w:val="006F030D"/>
    <w:rsid w:val="00705CF4"/>
    <w:rsid w:val="0072098A"/>
    <w:rsid w:val="00757FEE"/>
    <w:rsid w:val="00774229"/>
    <w:rsid w:val="00786EAD"/>
    <w:rsid w:val="00797617"/>
    <w:rsid w:val="007A3FE8"/>
    <w:rsid w:val="007C38DC"/>
    <w:rsid w:val="007C77E0"/>
    <w:rsid w:val="00866D82"/>
    <w:rsid w:val="00873DBA"/>
    <w:rsid w:val="0088677D"/>
    <w:rsid w:val="00913A16"/>
    <w:rsid w:val="009669FE"/>
    <w:rsid w:val="00971596"/>
    <w:rsid w:val="0097264D"/>
    <w:rsid w:val="00982AB1"/>
    <w:rsid w:val="009862D4"/>
    <w:rsid w:val="009C1CDF"/>
    <w:rsid w:val="009E76D9"/>
    <w:rsid w:val="009F423A"/>
    <w:rsid w:val="00A903D6"/>
    <w:rsid w:val="00AA00A1"/>
    <w:rsid w:val="00AE0EE0"/>
    <w:rsid w:val="00AF1743"/>
    <w:rsid w:val="00B53CCC"/>
    <w:rsid w:val="00B854B9"/>
    <w:rsid w:val="00BE00F5"/>
    <w:rsid w:val="00C11009"/>
    <w:rsid w:val="00C8334D"/>
    <w:rsid w:val="00C85170"/>
    <w:rsid w:val="00CD449D"/>
    <w:rsid w:val="00CF229B"/>
    <w:rsid w:val="00D30DDD"/>
    <w:rsid w:val="00D576AD"/>
    <w:rsid w:val="00D70A86"/>
    <w:rsid w:val="00D90575"/>
    <w:rsid w:val="00D935F3"/>
    <w:rsid w:val="00E236CF"/>
    <w:rsid w:val="00E55570"/>
    <w:rsid w:val="00F20976"/>
    <w:rsid w:val="00F40735"/>
    <w:rsid w:val="00F84454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0111D"/>
  <w15:chartTrackingRefBased/>
  <w15:docId w15:val="{E3FEB8BF-5831-4088-A09C-8E47A14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35F3"/>
  </w:style>
  <w:style w:type="paragraph" w:styleId="llb">
    <w:name w:val="footer"/>
    <w:basedOn w:val="Norml"/>
    <w:link w:val="llbChar"/>
    <w:uiPriority w:val="99"/>
    <w:unhideWhenUsed/>
    <w:rsid w:val="00D9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35F3"/>
  </w:style>
  <w:style w:type="paragraph" w:styleId="Listaszerbekezds">
    <w:name w:val="List Paragraph"/>
    <w:basedOn w:val="Norml"/>
    <w:uiPriority w:val="34"/>
    <w:qFormat/>
    <w:rsid w:val="0097264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05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malber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a.hu/betetvedelem/a-biztositas-ertekhata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econventio</dc:creator>
  <cp:keywords/>
  <dc:description/>
  <cp:lastModifiedBy>sapiakos</cp:lastModifiedBy>
  <cp:revision>2</cp:revision>
  <cp:lastPrinted>2016-05-11T06:42:00Z</cp:lastPrinted>
  <dcterms:created xsi:type="dcterms:W3CDTF">2016-06-10T15:29:00Z</dcterms:created>
  <dcterms:modified xsi:type="dcterms:W3CDTF">2016-06-10T15:29:00Z</dcterms:modified>
</cp:coreProperties>
</file>